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203781D" w:rsidP="3DA148B4" w:rsidRDefault="0203781D" w14:paraId="78737F12" w14:textId="06071AD5">
      <w:pPr>
        <w:spacing w:line="240" w:lineRule="auto"/>
        <w:jc w:val="center"/>
        <w:rPr>
          <w:rFonts w:ascii="Aptos" w:hAnsi="Aptos" w:eastAsia="Aptos" w:cs="Aptos"/>
          <w:noProof w:val="0"/>
          <w:sz w:val="28"/>
          <w:szCs w:val="28"/>
          <w:lang w:val="en-US"/>
        </w:rPr>
      </w:pPr>
      <w:bookmarkStart w:name="_Int_SrIBl90o" w:id="456376940"/>
      <w:r w:rsidRPr="3DA148B4" w:rsidR="0203781D">
        <w:rPr>
          <w:rStyle w:val="eop"/>
          <w:rFonts w:ascii="Arial" w:hAnsi="Arial" w:eastAsia="Arial" w:cs="Arial"/>
          <w:b w:val="1"/>
          <w:bCs w:val="1"/>
          <w:i w:val="0"/>
          <w:iCs w:val="0"/>
          <w:caps w:val="0"/>
          <w:smallCaps w:val="0"/>
          <w:noProof w:val="0"/>
          <w:color w:val="000000" w:themeColor="text1" w:themeTint="FF" w:themeShade="FF"/>
          <w:sz w:val="28"/>
          <w:szCs w:val="28"/>
          <w:lang w:val="en-US"/>
        </w:rPr>
        <w:t xml:space="preserve">Innovation Award: </w:t>
      </w:r>
      <w:r w:rsidRPr="3DA148B4" w:rsidR="0203781D">
        <w:rPr>
          <w:rFonts w:ascii="Arial" w:hAnsi="Arial" w:eastAsia="Arial" w:cs="Arial"/>
          <w:b w:val="1"/>
          <w:bCs w:val="1"/>
          <w:i w:val="0"/>
          <w:iCs w:val="0"/>
          <w:caps w:val="0"/>
          <w:smallCaps w:val="0"/>
          <w:noProof w:val="0"/>
          <w:color w:val="000000" w:themeColor="text1" w:themeTint="FF" w:themeShade="FF"/>
          <w:sz w:val="28"/>
          <w:szCs w:val="28"/>
          <w:lang w:val="en-US"/>
        </w:rPr>
        <w:t>Become a Pioneer by Diversifying Home-Based Care to Drive Revenue</w:t>
      </w:r>
      <w:bookmarkEnd w:id="456376940"/>
    </w:p>
    <w:p w:rsidR="0203781D" w:rsidP="54D801CE" w:rsidRDefault="0203781D" w14:paraId="7217B2B8" w14:textId="1241EDE9">
      <w:pPr>
        <w:jc w:val="center"/>
        <w:rPr>
          <w:b w:val="1"/>
          <w:bCs w:val="1"/>
          <w:sz w:val="28"/>
          <w:szCs w:val="28"/>
        </w:rPr>
      </w:pPr>
      <w:r w:rsidRPr="54D801CE" w:rsidR="0203781D">
        <w:rPr>
          <w:b w:val="1"/>
          <w:bCs w:val="1"/>
          <w:sz w:val="28"/>
          <w:szCs w:val="28"/>
        </w:rPr>
        <w:t xml:space="preserve">Recommended </w:t>
      </w:r>
      <w:r w:rsidRPr="54D801CE" w:rsidR="0A36C51D">
        <w:rPr>
          <w:b w:val="1"/>
          <w:bCs w:val="1"/>
          <w:sz w:val="28"/>
          <w:szCs w:val="28"/>
        </w:rPr>
        <w:t xml:space="preserve">CCM </w:t>
      </w:r>
      <w:r w:rsidRPr="54D801CE" w:rsidR="0203781D">
        <w:rPr>
          <w:b w:val="1"/>
          <w:bCs w:val="1"/>
          <w:sz w:val="28"/>
          <w:szCs w:val="28"/>
        </w:rPr>
        <w:t>Implementation Roadmap</w:t>
      </w:r>
    </w:p>
    <w:p w:rsidR="21EC6A65" w:rsidP="54D801CE" w:rsidRDefault="21EC6A65" w14:paraId="6ECEB84E" w14:textId="32AABEA9">
      <w:pPr>
        <w:spacing w:before="240" w:beforeAutospacing="off" w:after="240" w:afterAutospacing="off"/>
        <w:jc w:val="left"/>
        <w:rPr>
          <w:rFonts w:ascii="Aptos" w:hAnsi="Aptos" w:eastAsia="Aptos" w:cs="Aptos"/>
          <w:noProof w:val="0"/>
          <w:sz w:val="24"/>
          <w:szCs w:val="24"/>
          <w:lang w:val="en-US"/>
        </w:rPr>
      </w:pPr>
      <w:r w:rsidRPr="54D801CE" w:rsidR="21EC6A65">
        <w:rPr>
          <w:rFonts w:ascii="Aptos" w:hAnsi="Aptos" w:eastAsia="Aptos" w:cs="Aptos"/>
          <w:noProof w:val="0"/>
          <w:sz w:val="24"/>
          <w:szCs w:val="24"/>
          <w:lang w:val="en-US"/>
        </w:rPr>
        <w:t>This document is a customizable project plan for implementing Chronic Care Management (CCM) services. It outlines a 7-month phased roadmap covering planning, patient enrollment, care team training, program launch, and ongoing optimization. Each phase includes key tasks, deliverables, and timelines, along with recommended KPIs and risk mitigation strategies. Designed as a practical tool, it can be adapted to align with a program’s internal timeline, milestones, and quality metrics.</w:t>
      </w:r>
    </w:p>
    <w:p w:rsidRPr="007A74B7" w:rsidR="007A74B7" w:rsidP="54D801CE" w:rsidRDefault="007A74B7" w14:paraId="4C504911" w14:textId="77777777">
      <w:pPr>
        <w:rPr>
          <w:b w:val="1"/>
          <w:bCs w:val="1"/>
        </w:rPr>
      </w:pPr>
      <w:r w:rsidRPr="54D801CE" w:rsidR="007A74B7">
        <w:rPr>
          <w:rFonts w:ascii="Aptos" w:hAnsi="Aptos" w:eastAsia="Aptos" w:cs="" w:asciiTheme="minorAscii" w:hAnsiTheme="minorAscii" w:eastAsiaTheme="minorAscii" w:cstheme="minorBidi"/>
          <w:b w:val="1"/>
          <w:bCs w:val="1"/>
          <w:color w:val="auto"/>
          <w:sz w:val="24"/>
          <w:szCs w:val="24"/>
          <w:lang w:eastAsia="en-US" w:bidi="ar-SA"/>
        </w:rPr>
        <w:t>1. Project Overview</w:t>
      </w:r>
    </w:p>
    <w:p w:rsidRPr="007A74B7" w:rsidR="007A74B7" w:rsidP="007A74B7" w:rsidRDefault="007A74B7" w14:paraId="0A1C4393" w14:textId="77777777">
      <w:pPr>
        <w:rPr>
          <w:b/>
          <w:bCs/>
        </w:rPr>
      </w:pPr>
      <w:r w:rsidRPr="007A74B7">
        <w:rPr>
          <w:b/>
          <w:bCs/>
        </w:rPr>
        <w:t>Scope:</w:t>
      </w:r>
    </w:p>
    <w:p w:rsidRPr="007A74B7" w:rsidR="007A74B7" w:rsidP="007A74B7" w:rsidRDefault="007A74B7" w14:paraId="79590C8E" w14:textId="643EE6D8">
      <w:pPr>
        <w:numPr>
          <w:ilvl w:val="0"/>
          <w:numId w:val="1"/>
        </w:numPr>
        <w:rPr/>
      </w:pPr>
      <w:r w:rsidR="007A74B7">
        <w:rPr/>
        <w:t>Identify</w:t>
      </w:r>
      <w:r w:rsidR="007A74B7">
        <w:rPr/>
        <w:t xml:space="preserve"> and enroll eligible Medicare patients.</w:t>
      </w:r>
    </w:p>
    <w:p w:rsidRPr="007A74B7" w:rsidR="007A74B7" w:rsidP="007A74B7" w:rsidRDefault="007A74B7" w14:paraId="68439F97" w14:textId="77777777">
      <w:pPr>
        <w:numPr>
          <w:ilvl w:val="0"/>
          <w:numId w:val="1"/>
        </w:numPr>
      </w:pPr>
      <w:r w:rsidRPr="007A74B7">
        <w:t>Implement CMS-compliant CCM workflows and documentation.</w:t>
      </w:r>
    </w:p>
    <w:p w:rsidRPr="007A74B7" w:rsidR="007A74B7" w:rsidP="007A74B7" w:rsidRDefault="007A74B7" w14:paraId="054E5560" w14:textId="77777777">
      <w:pPr>
        <w:numPr>
          <w:ilvl w:val="0"/>
          <w:numId w:val="1"/>
        </w:numPr>
      </w:pPr>
      <w:r w:rsidRPr="007A74B7">
        <w:t>Establish a care coordination team.</w:t>
      </w:r>
    </w:p>
    <w:p w:rsidRPr="007A74B7" w:rsidR="007A74B7" w:rsidP="007A74B7" w:rsidRDefault="007A74B7" w14:paraId="292DFE78" w14:textId="77777777">
      <w:pPr>
        <w:numPr>
          <w:ilvl w:val="0"/>
          <w:numId w:val="1"/>
        </w:numPr>
      </w:pPr>
      <w:r w:rsidRPr="007A74B7">
        <w:t>Integrate technology solutions for tracking, billing, and compliance.</w:t>
      </w:r>
    </w:p>
    <w:p w:rsidRPr="007A74B7" w:rsidR="007A74B7" w:rsidP="007A74B7" w:rsidRDefault="007A74B7" w14:paraId="64881D14" w14:textId="77777777">
      <w:pPr>
        <w:numPr>
          <w:ilvl w:val="0"/>
          <w:numId w:val="1"/>
        </w:numPr>
      </w:pPr>
      <w:r w:rsidRPr="007A74B7">
        <w:t>Monitor success metrics and ensure sustainability.</w:t>
      </w:r>
    </w:p>
    <w:p w:rsidRPr="007A74B7" w:rsidR="007A74B7" w:rsidP="007A74B7" w:rsidRDefault="007A74B7" w14:paraId="54D08026" w14:textId="77777777">
      <w:pPr>
        <w:rPr>
          <w:b/>
          <w:bCs/>
        </w:rPr>
      </w:pPr>
      <w:r w:rsidRPr="007A74B7">
        <w:rPr>
          <w:b/>
          <w:bCs/>
        </w:rPr>
        <w:t>Timeline:</w:t>
      </w:r>
    </w:p>
    <w:p w:rsidR="3DA148B4" w:rsidRDefault="3DA148B4" w14:paraId="4D5D3AB1" w14:textId="4FC41DFD">
      <w:pPr>
        <w:rPr>
          <w:b w:val="0"/>
          <w:bCs w:val="0"/>
        </w:rPr>
      </w:pPr>
      <w:r w:rsidR="33CBD7FB">
        <w:rPr>
          <w:b w:val="0"/>
          <w:bCs w:val="0"/>
        </w:rPr>
        <w:t>7</w:t>
      </w:r>
      <w:r w:rsidR="007A74B7">
        <w:rPr>
          <w:b w:val="0"/>
          <w:bCs w:val="0"/>
        </w:rPr>
        <w:t>-month implementation plan</w:t>
      </w:r>
      <w:r w:rsidR="007A74B7">
        <w:rPr>
          <w:b w:val="0"/>
          <w:bCs w:val="0"/>
        </w:rPr>
        <w:t xml:space="preserve"> with ongoing evaluation.</w:t>
      </w:r>
    </w:p>
    <w:p w:rsidRPr="007A74B7" w:rsidR="007A74B7" w:rsidP="54D801CE" w:rsidRDefault="007A74B7" w14:paraId="692D7F84" w14:textId="7EF3C579">
      <w:pPr>
        <w:pStyle w:val="Normal"/>
        <w:rPr>
          <w:b w:val="1"/>
          <w:bCs w:val="1"/>
        </w:rPr>
      </w:pPr>
    </w:p>
    <w:p w:rsidRPr="007A74B7" w:rsidR="007A74B7" w:rsidP="54D801CE" w:rsidRDefault="007A74B7" w14:paraId="049DE951" w14:textId="22098605">
      <w:pPr>
        <w:pStyle w:val="Normal"/>
        <w:rPr>
          <w:b w:val="1"/>
          <w:bCs w:val="1"/>
        </w:rPr>
      </w:pPr>
    </w:p>
    <w:p w:rsidRPr="007A74B7" w:rsidR="007A74B7" w:rsidP="54D801CE" w:rsidRDefault="007A74B7" w14:paraId="237C6464" w14:textId="582F4379">
      <w:pPr>
        <w:pStyle w:val="Normal"/>
        <w:rPr>
          <w:b w:val="1"/>
          <w:bCs w:val="1"/>
        </w:rPr>
      </w:pPr>
    </w:p>
    <w:p w:rsidRPr="007A74B7" w:rsidR="007A74B7" w:rsidP="54D801CE" w:rsidRDefault="007A74B7" w14:paraId="78E10AED" w14:textId="616D2819">
      <w:pPr>
        <w:pStyle w:val="Normal"/>
        <w:rPr>
          <w:b w:val="1"/>
          <w:bCs w:val="1"/>
        </w:rPr>
      </w:pPr>
    </w:p>
    <w:p w:rsidRPr="007A74B7" w:rsidR="007A74B7" w:rsidP="54D801CE" w:rsidRDefault="007A74B7" w14:paraId="62646970" w14:textId="6549C3CC">
      <w:pPr>
        <w:pStyle w:val="Normal"/>
        <w:rPr>
          <w:b w:val="1"/>
          <w:bCs w:val="1"/>
        </w:rPr>
      </w:pPr>
    </w:p>
    <w:p w:rsidRPr="007A74B7" w:rsidR="007A74B7" w:rsidP="54D801CE" w:rsidRDefault="007A74B7" w14:paraId="15AEDF71" w14:textId="509E747C">
      <w:pPr>
        <w:pStyle w:val="Normal"/>
        <w:rPr>
          <w:b w:val="1"/>
          <w:bCs w:val="1"/>
        </w:rPr>
      </w:pPr>
      <w:r w:rsidRPr="54D801CE" w:rsidR="007A74B7">
        <w:rPr>
          <w:b w:val="1"/>
          <w:bCs w:val="1"/>
        </w:rPr>
        <w:t>2. Project Phases &amp; Timeline</w:t>
      </w:r>
    </w:p>
    <w:p w:rsidRPr="007A74B7" w:rsidR="007A74B7" w:rsidP="007A74B7" w:rsidRDefault="007A74B7" w14:paraId="70BE9EB5" w14:textId="6A733100">
      <w:pPr>
        <w:rPr>
          <w:b w:val="1"/>
          <w:bCs w:val="1"/>
        </w:rPr>
      </w:pPr>
      <w:r w:rsidRPr="3DA148B4" w:rsidR="007A74B7">
        <w:rPr>
          <w:b w:val="1"/>
          <w:bCs w:val="1"/>
        </w:rPr>
        <w:t>Phase 1: Planning &amp; Stakeholder Engagement (</w:t>
      </w:r>
      <w:r w:rsidRPr="3DA148B4" w:rsidR="1E6939A9">
        <w:rPr>
          <w:b w:val="1"/>
          <w:bCs w:val="1"/>
        </w:rPr>
        <w:t>April</w:t>
      </w:r>
      <w:r w:rsidRPr="3DA148B4" w:rsidR="7BFCDED0">
        <w:rPr>
          <w:b w:val="1"/>
          <w:bCs w:val="1"/>
        </w:rPr>
        <w:t>-May</w:t>
      </w:r>
      <w:r w:rsidRPr="3DA148B4" w:rsidR="41391E15">
        <w:rPr>
          <w:b w:val="1"/>
          <w:bCs w:val="1"/>
        </w:rPr>
        <w:t xml:space="preserve"> 2025</w:t>
      </w:r>
      <w:r w:rsidRPr="3DA148B4" w:rsidR="007A74B7">
        <w:rPr>
          <w:b w:val="1"/>
          <w:bCs w:val="1"/>
        </w:rPr>
        <w:t>)</w:t>
      </w:r>
    </w:p>
    <w:p w:rsidRPr="007A74B7" w:rsidR="007A74B7" w:rsidP="007A74B7" w:rsidRDefault="007A74B7" w14:paraId="5BDB697B" w14:textId="77777777">
      <w:pPr>
        <w:rPr>
          <w:b/>
          <w:bCs/>
        </w:rPr>
      </w:pPr>
      <w:r w:rsidRPr="007A74B7">
        <w:rPr>
          <w:b/>
          <w:bCs/>
        </w:rPr>
        <w:t>Key Tasks:</w:t>
      </w:r>
    </w:p>
    <w:p w:rsidRPr="007A74B7" w:rsidR="007A74B7" w:rsidP="007A74B7" w:rsidRDefault="007A74B7" w14:paraId="0B6A8AE6" w14:textId="306F9026">
      <w:r w:rsidRPr="3DA148B4" w:rsidR="007A74B7">
        <w:rPr>
          <w:rFonts w:ascii="Segoe UI Emoji" w:hAnsi="Segoe UI Emoji" w:cs="Segoe UI Emoji"/>
        </w:rPr>
        <w:t>✅</w:t>
      </w:r>
      <w:r w:rsidR="007A74B7">
        <w:rPr/>
        <w:t xml:space="preserve"> Identify leadership team</w:t>
      </w:r>
      <w:r w:rsidR="2216F0C8">
        <w:rPr/>
        <w:t>.</w:t>
      </w:r>
      <w:r>
        <w:br/>
      </w:r>
      <w:r w:rsidRPr="3DA148B4" w:rsidR="007A74B7">
        <w:rPr>
          <w:rFonts w:ascii="Segoe UI Emoji" w:hAnsi="Segoe UI Emoji" w:cs="Segoe UI Emoji"/>
        </w:rPr>
        <w:t>✅</w:t>
      </w:r>
      <w:r w:rsidR="007A74B7">
        <w:rPr/>
        <w:t xml:space="preserve"> Define program goals, scope, and success metrics.</w:t>
      </w:r>
      <w:r>
        <w:br/>
      </w:r>
      <w:r w:rsidRPr="3DA148B4" w:rsidR="007A74B7">
        <w:rPr>
          <w:rFonts w:ascii="Segoe UI Emoji" w:hAnsi="Segoe UI Emoji" w:cs="Segoe UI Emoji"/>
        </w:rPr>
        <w:t>✅</w:t>
      </w:r>
      <w:r w:rsidR="007A74B7">
        <w:rPr/>
        <w:t xml:space="preserve"> Conduct a feasibility assessment (resources, staffing, technology).</w:t>
      </w:r>
      <w:r>
        <w:br/>
      </w:r>
      <w:r w:rsidRPr="3DA148B4" w:rsidR="007A74B7">
        <w:rPr>
          <w:rFonts w:ascii="Segoe UI Emoji" w:hAnsi="Segoe UI Emoji" w:cs="Segoe UI Emoji"/>
        </w:rPr>
        <w:t>✅</w:t>
      </w:r>
      <w:r w:rsidR="007A74B7">
        <w:rPr/>
        <w:t xml:space="preserve"> Secure leadership buy-in and budget allocation.</w:t>
      </w:r>
      <w:r>
        <w:br/>
      </w:r>
      <w:r w:rsidRPr="3DA148B4" w:rsidR="007A74B7">
        <w:rPr>
          <w:rFonts w:ascii="Segoe UI Emoji" w:hAnsi="Segoe UI Emoji" w:cs="Segoe UI Emoji"/>
        </w:rPr>
        <w:t>✅</w:t>
      </w:r>
      <w:r w:rsidR="007A74B7">
        <w:rPr/>
        <w:t xml:space="preserve"> Review CMS requirements for </w:t>
      </w:r>
      <w:r w:rsidRPr="3DA148B4" w:rsidR="007A74B7">
        <w:rPr>
          <w:b w:val="1"/>
          <w:bCs w:val="1"/>
        </w:rPr>
        <w:t>CY2025 Physician Fee Schedule</w:t>
      </w:r>
      <w:r w:rsidR="007A74B7">
        <w:rPr/>
        <w:t xml:space="preserve"> compliance.</w:t>
      </w:r>
    </w:p>
    <w:p w:rsidR="3DA148B4" w:rsidP="3DA148B4" w:rsidRDefault="3DA148B4" w14:paraId="0E813564" w14:textId="775C5F18">
      <w:pPr>
        <w:rPr>
          <w:b w:val="1"/>
          <w:bCs w:val="1"/>
        </w:rPr>
      </w:pPr>
    </w:p>
    <w:p w:rsidRPr="007A74B7" w:rsidR="007A74B7" w:rsidP="007A74B7" w:rsidRDefault="007A74B7" w14:paraId="115F4CA9" w14:textId="77777777">
      <w:pPr>
        <w:rPr>
          <w:b/>
          <w:bCs/>
        </w:rPr>
      </w:pPr>
      <w:r w:rsidRPr="007A74B7">
        <w:rPr>
          <w:b/>
          <w:bCs/>
        </w:rPr>
        <w:t>Key Deliverables:</w:t>
      </w:r>
    </w:p>
    <w:p w:rsidRPr="007A74B7" w:rsidR="007A74B7" w:rsidP="007A74B7" w:rsidRDefault="007A74B7" w14:paraId="100C9E3A" w14:textId="77777777">
      <w:pPr>
        <w:numPr>
          <w:ilvl w:val="0"/>
          <w:numId w:val="2"/>
        </w:numPr>
      </w:pPr>
      <w:r w:rsidRPr="007A74B7">
        <w:t>CCM Implementation Strategy Document</w:t>
      </w:r>
    </w:p>
    <w:p w:rsidRPr="007A74B7" w:rsidR="007A74B7" w:rsidP="007A74B7" w:rsidRDefault="007A74B7" w14:paraId="4F1EDEB3" w14:textId="77777777">
      <w:pPr>
        <w:numPr>
          <w:ilvl w:val="0"/>
          <w:numId w:val="2"/>
        </w:numPr>
      </w:pPr>
      <w:r w:rsidRPr="007A74B7">
        <w:t>Budget Plan</w:t>
      </w:r>
    </w:p>
    <w:p w:rsidRPr="007A74B7" w:rsidR="007A74B7" w:rsidP="007A74B7" w:rsidRDefault="007A74B7" w14:paraId="6E526BBD" w14:textId="77777777">
      <w:pPr>
        <w:numPr>
          <w:ilvl w:val="0"/>
          <w:numId w:val="2"/>
        </w:numPr>
      </w:pPr>
      <w:r w:rsidRPr="007A74B7">
        <w:t>Stakeholder Engagement Plan</w:t>
      </w:r>
    </w:p>
    <w:p w:rsidRPr="007A74B7" w:rsidR="007A74B7" w:rsidP="007A74B7" w:rsidRDefault="007A74B7" w14:paraId="6AFC3562" w14:textId="77777777">
      <w:r w:rsidRPr="007A74B7">
        <w:lastRenderedPageBreak/>
        <w:pict w14:anchorId="599F905E">
          <v:rect id="_x0000_i1093" style="width:0;height:1.5pt" o:hr="t" o:hrstd="t" o:hralign="center" fillcolor="#a0a0a0" stroked="f"/>
        </w:pict>
      </w:r>
    </w:p>
    <w:p w:rsidRPr="007A74B7" w:rsidR="007A74B7" w:rsidP="007A74B7" w:rsidRDefault="007A74B7" w14:paraId="6898D707" w14:textId="55633F47">
      <w:pPr>
        <w:rPr>
          <w:b w:val="1"/>
          <w:bCs w:val="1"/>
        </w:rPr>
      </w:pPr>
      <w:r w:rsidRPr="3DA148B4" w:rsidR="007A74B7">
        <w:rPr>
          <w:b w:val="1"/>
          <w:bCs w:val="1"/>
        </w:rPr>
        <w:t>Phase 2: Patient Identification &amp; Enrollment (</w:t>
      </w:r>
      <w:r w:rsidRPr="3DA148B4" w:rsidR="341207C2">
        <w:rPr>
          <w:b w:val="1"/>
          <w:bCs w:val="1"/>
        </w:rPr>
        <w:t>May</w:t>
      </w:r>
      <w:r w:rsidRPr="3DA148B4" w:rsidR="551D0789">
        <w:rPr>
          <w:b w:val="1"/>
          <w:bCs w:val="1"/>
        </w:rPr>
        <w:t>-Ju</w:t>
      </w:r>
      <w:r w:rsidRPr="3DA148B4" w:rsidR="5D89222D">
        <w:rPr>
          <w:b w:val="1"/>
          <w:bCs w:val="1"/>
        </w:rPr>
        <w:t>ne</w:t>
      </w:r>
      <w:r w:rsidRPr="3DA148B4" w:rsidR="1D8C02C0">
        <w:rPr>
          <w:b w:val="1"/>
          <w:bCs w:val="1"/>
        </w:rPr>
        <w:t xml:space="preserve"> 2025</w:t>
      </w:r>
      <w:r w:rsidRPr="3DA148B4" w:rsidR="007A74B7">
        <w:rPr>
          <w:b w:val="1"/>
          <w:bCs w:val="1"/>
        </w:rPr>
        <w:t>)</w:t>
      </w:r>
    </w:p>
    <w:p w:rsidRPr="007A74B7" w:rsidR="007A74B7" w:rsidP="007A74B7" w:rsidRDefault="007A74B7" w14:paraId="4A7E0D12" w14:textId="77777777">
      <w:pPr>
        <w:rPr>
          <w:b/>
          <w:bCs/>
        </w:rPr>
      </w:pPr>
      <w:r w:rsidRPr="007A74B7">
        <w:rPr>
          <w:b/>
          <w:bCs/>
        </w:rPr>
        <w:t>Key Tasks:</w:t>
      </w:r>
    </w:p>
    <w:p w:rsidRPr="007A74B7" w:rsidR="007A74B7" w:rsidP="007A74B7" w:rsidRDefault="007A74B7" w14:paraId="60C84A19" w14:textId="77777777">
      <w:r w:rsidRPr="007A74B7">
        <w:rPr>
          <w:rFonts w:ascii="Segoe UI Emoji" w:hAnsi="Segoe UI Emoji" w:cs="Segoe UI Emoji"/>
        </w:rPr>
        <w:t>✅</w:t>
      </w:r>
      <w:r w:rsidRPr="007A74B7">
        <w:t xml:space="preserve"> </w:t>
      </w:r>
      <w:r w:rsidRPr="007A74B7">
        <w:rPr>
          <w:b/>
          <w:bCs/>
        </w:rPr>
        <w:t>Identify Eligible Patients</w:t>
      </w:r>
    </w:p>
    <w:p w:rsidRPr="007A74B7" w:rsidR="007A74B7" w:rsidP="007A74B7" w:rsidRDefault="007A74B7" w14:paraId="7ECF83C2" w14:textId="77777777">
      <w:pPr>
        <w:numPr>
          <w:ilvl w:val="0"/>
          <w:numId w:val="3"/>
        </w:numPr>
      </w:pPr>
      <w:r w:rsidRPr="007A74B7">
        <w:t>Extract data from the EHR to identify Medicare patients with 2+ chronic conditions.</w:t>
      </w:r>
    </w:p>
    <w:p w:rsidRPr="007A74B7" w:rsidR="007A74B7" w:rsidP="007A74B7" w:rsidRDefault="007A74B7" w14:paraId="79FEB224" w14:textId="77777777">
      <w:pPr>
        <w:numPr>
          <w:ilvl w:val="0"/>
          <w:numId w:val="3"/>
        </w:numPr>
      </w:pPr>
      <w:r w:rsidRPr="007A74B7">
        <w:t>Review active palliative care patients for eligibility.</w:t>
      </w:r>
      <w:r w:rsidRPr="007A74B7">
        <w:br/>
      </w:r>
      <w:r w:rsidRPr="007A74B7">
        <w:rPr>
          <w:rFonts w:ascii="Segoe UI Emoji" w:hAnsi="Segoe UI Emoji" w:cs="Segoe UI Emoji"/>
        </w:rPr>
        <w:t>✅</w:t>
      </w:r>
      <w:r w:rsidRPr="007A74B7">
        <w:t xml:space="preserve"> </w:t>
      </w:r>
      <w:r w:rsidRPr="007A74B7">
        <w:rPr>
          <w:b/>
          <w:bCs/>
        </w:rPr>
        <w:t>Patient Outreach &amp; Consent</w:t>
      </w:r>
    </w:p>
    <w:p w:rsidRPr="007A74B7" w:rsidR="007A74B7" w:rsidP="007A74B7" w:rsidRDefault="007A74B7" w14:paraId="3B051B45" w14:textId="77777777">
      <w:pPr>
        <w:numPr>
          <w:ilvl w:val="0"/>
          <w:numId w:val="3"/>
        </w:numPr>
      </w:pPr>
      <w:r w:rsidRPr="007A74B7">
        <w:t>Develop patient education materials.</w:t>
      </w:r>
    </w:p>
    <w:p w:rsidRPr="007A74B7" w:rsidR="007A74B7" w:rsidP="007A74B7" w:rsidRDefault="007A74B7" w14:paraId="4DF3FA36" w14:textId="77777777">
      <w:pPr>
        <w:numPr>
          <w:ilvl w:val="0"/>
          <w:numId w:val="3"/>
        </w:numPr>
      </w:pPr>
      <w:r w:rsidRPr="007A74B7">
        <w:t>Train staff on CCM benefits and how to obtain patient consent.</w:t>
      </w:r>
    </w:p>
    <w:p w:rsidRPr="007A74B7" w:rsidR="007A74B7" w:rsidP="007A74B7" w:rsidRDefault="007A74B7" w14:paraId="23D2C2C9" w14:textId="77777777">
      <w:pPr>
        <w:numPr>
          <w:ilvl w:val="0"/>
          <w:numId w:val="3"/>
        </w:numPr>
      </w:pPr>
      <w:r w:rsidRPr="007A74B7">
        <w:t>Call eligible patients and obtain verbal or written consent.</w:t>
      </w:r>
      <w:r w:rsidRPr="007A74B7">
        <w:br/>
      </w:r>
      <w:r w:rsidRPr="007A74B7">
        <w:rPr>
          <w:rFonts w:ascii="Segoe UI Emoji" w:hAnsi="Segoe UI Emoji" w:cs="Segoe UI Emoji"/>
        </w:rPr>
        <w:t>✅</w:t>
      </w:r>
      <w:r w:rsidRPr="007A74B7">
        <w:t xml:space="preserve"> </w:t>
      </w:r>
      <w:r w:rsidRPr="007A74B7">
        <w:rPr>
          <w:b/>
          <w:bCs/>
        </w:rPr>
        <w:t>Develop Enrollment Workflow</w:t>
      </w:r>
    </w:p>
    <w:p w:rsidRPr="007A74B7" w:rsidR="007A74B7" w:rsidP="007A74B7" w:rsidRDefault="007A74B7" w14:paraId="67875256" w14:textId="77777777">
      <w:pPr>
        <w:numPr>
          <w:ilvl w:val="0"/>
          <w:numId w:val="3"/>
        </w:numPr>
      </w:pPr>
      <w:r w:rsidRPr="007A74B7">
        <w:t>Assign care team roles for outreach and documentation.</w:t>
      </w:r>
    </w:p>
    <w:p w:rsidRPr="007A74B7" w:rsidR="007A74B7" w:rsidP="007A74B7" w:rsidRDefault="007A74B7" w14:paraId="4D6EABB8" w14:textId="77777777">
      <w:pPr>
        <w:numPr>
          <w:ilvl w:val="0"/>
          <w:numId w:val="3"/>
        </w:numPr>
      </w:pPr>
      <w:r w:rsidRPr="007A74B7">
        <w:t>Create standardized enrollment scripts &amp; documentation templates.</w:t>
      </w:r>
    </w:p>
    <w:p w:rsidRPr="007A74B7" w:rsidR="007A74B7" w:rsidP="007A74B7" w:rsidRDefault="007A74B7" w14:paraId="29BEA310" w14:textId="77777777">
      <w:pPr>
        <w:rPr>
          <w:b/>
          <w:bCs/>
        </w:rPr>
      </w:pPr>
      <w:r w:rsidRPr="007A74B7">
        <w:rPr>
          <w:b/>
          <w:bCs/>
        </w:rPr>
        <w:t>Key Deliverables:</w:t>
      </w:r>
    </w:p>
    <w:p w:rsidRPr="007A74B7" w:rsidR="007A74B7" w:rsidP="007A74B7" w:rsidRDefault="007A74B7" w14:paraId="118261E6" w14:textId="77777777">
      <w:pPr>
        <w:numPr>
          <w:ilvl w:val="0"/>
          <w:numId w:val="4"/>
        </w:numPr>
      </w:pPr>
      <w:r w:rsidRPr="007A74B7">
        <w:t>Patient Eligibility List</w:t>
      </w:r>
    </w:p>
    <w:p w:rsidRPr="007A74B7" w:rsidR="007A74B7" w:rsidP="007A74B7" w:rsidRDefault="007A74B7" w14:paraId="51F27A2A" w14:textId="77777777">
      <w:pPr>
        <w:numPr>
          <w:ilvl w:val="0"/>
          <w:numId w:val="4"/>
        </w:numPr>
      </w:pPr>
      <w:r w:rsidRPr="007A74B7">
        <w:t>Enrollment Workflow &amp; Documentation Templates</w:t>
      </w:r>
    </w:p>
    <w:p w:rsidRPr="007A74B7" w:rsidR="007A74B7" w:rsidP="007A74B7" w:rsidRDefault="007A74B7" w14:paraId="5E456D48" w14:textId="77777777">
      <w:pPr>
        <w:numPr>
          <w:ilvl w:val="0"/>
          <w:numId w:val="4"/>
        </w:numPr>
      </w:pPr>
      <w:r w:rsidRPr="007A74B7">
        <w:t>Patient Consent Forms</w:t>
      </w:r>
    </w:p>
    <w:p w:rsidRPr="007A74B7" w:rsidR="007A74B7" w:rsidP="007A74B7" w:rsidRDefault="007A74B7" w14:paraId="287E3CB3" w14:textId="77777777">
      <w:r w:rsidRPr="007A74B7">
        <w:pict w14:anchorId="5972496E">
          <v:rect id="_x0000_i1094" style="width:0;height:1.5pt" o:hr="t" o:hrstd="t" o:hralign="center" fillcolor="#a0a0a0" stroked="f"/>
        </w:pict>
      </w:r>
    </w:p>
    <w:p w:rsidRPr="007A74B7" w:rsidR="007A74B7" w:rsidP="3DA148B4" w:rsidRDefault="007A74B7" w14:paraId="0DEB54D4" w14:textId="0324F3BB">
      <w:pPr>
        <w:pStyle w:val="Normal"/>
        <w:rPr>
          <w:b w:val="1"/>
          <w:bCs w:val="1"/>
        </w:rPr>
      </w:pPr>
      <w:r w:rsidRPr="3DA148B4" w:rsidR="007A74B7">
        <w:rPr>
          <w:b w:val="1"/>
          <w:bCs w:val="1"/>
        </w:rPr>
        <w:t>Phase 3: Care Team Training &amp; Technology Integration (</w:t>
      </w:r>
      <w:r w:rsidRPr="3DA148B4" w:rsidR="3C08EA38">
        <w:rPr>
          <w:b w:val="1"/>
          <w:bCs w:val="1"/>
        </w:rPr>
        <w:t>July-August</w:t>
      </w:r>
      <w:r w:rsidRPr="3DA148B4" w:rsidR="5D8423CC">
        <w:rPr>
          <w:b w:val="1"/>
          <w:bCs w:val="1"/>
        </w:rPr>
        <w:t xml:space="preserve"> 2025</w:t>
      </w:r>
      <w:r w:rsidRPr="3DA148B4" w:rsidR="007A74B7">
        <w:rPr>
          <w:b w:val="1"/>
          <w:bCs w:val="1"/>
        </w:rPr>
        <w:t>)</w:t>
      </w:r>
    </w:p>
    <w:p w:rsidRPr="007A74B7" w:rsidR="007A74B7" w:rsidP="007A74B7" w:rsidRDefault="007A74B7" w14:paraId="18220C87" w14:textId="77777777">
      <w:pPr>
        <w:rPr>
          <w:b/>
          <w:bCs/>
        </w:rPr>
      </w:pPr>
      <w:r w:rsidRPr="007A74B7">
        <w:rPr>
          <w:b/>
          <w:bCs/>
        </w:rPr>
        <w:t>Key Tasks:</w:t>
      </w:r>
    </w:p>
    <w:p w:rsidRPr="007A74B7" w:rsidR="007A74B7" w:rsidP="007A74B7" w:rsidRDefault="007A74B7" w14:paraId="6D4763C4" w14:textId="77777777">
      <w:r w:rsidRPr="007A74B7">
        <w:rPr>
          <w:rFonts w:ascii="Segoe UI Emoji" w:hAnsi="Segoe UI Emoji" w:cs="Segoe UI Emoji"/>
        </w:rPr>
        <w:t>✅</w:t>
      </w:r>
      <w:r w:rsidRPr="007A74B7">
        <w:t xml:space="preserve"> </w:t>
      </w:r>
      <w:r w:rsidRPr="007A74B7">
        <w:rPr>
          <w:b/>
          <w:bCs/>
        </w:rPr>
        <w:t>Care Team Training</w:t>
      </w:r>
    </w:p>
    <w:p w:rsidRPr="007A74B7" w:rsidR="007A74B7" w:rsidP="007A74B7" w:rsidRDefault="007A74B7" w14:paraId="66CB5667" w14:textId="77777777">
      <w:pPr>
        <w:numPr>
          <w:ilvl w:val="0"/>
          <w:numId w:val="5"/>
        </w:numPr>
      </w:pPr>
      <w:r w:rsidRPr="007A74B7">
        <w:t>Educate staff on CCM billing, compliance, and documentation.</w:t>
      </w:r>
    </w:p>
    <w:p w:rsidRPr="007A74B7" w:rsidR="007A74B7" w:rsidP="007A74B7" w:rsidRDefault="007A74B7" w14:paraId="21BEA588" w14:textId="532550BD">
      <w:pPr>
        <w:numPr>
          <w:ilvl w:val="0"/>
          <w:numId w:val="5"/>
        </w:numPr>
        <w:rPr/>
      </w:pPr>
      <w:r w:rsidR="007A74B7">
        <w:rPr/>
        <w:t xml:space="preserve">Train </w:t>
      </w:r>
      <w:r w:rsidR="6F55205F">
        <w:rPr/>
        <w:t>in</w:t>
      </w:r>
      <w:r w:rsidR="007A74B7">
        <w:rPr/>
        <w:t xml:space="preserve"> care coordination best practices and motivational interviewing.</w:t>
      </w:r>
      <w:r>
        <w:br/>
      </w:r>
      <w:r w:rsidRPr="3DA148B4" w:rsidR="007A74B7">
        <w:rPr>
          <w:rFonts w:ascii="Segoe UI Emoji" w:hAnsi="Segoe UI Emoji" w:cs="Segoe UI Emoji"/>
        </w:rPr>
        <w:t>✅</w:t>
      </w:r>
      <w:r w:rsidR="007A74B7">
        <w:rPr/>
        <w:t xml:space="preserve"> </w:t>
      </w:r>
      <w:r w:rsidRPr="3DA148B4" w:rsidR="007A74B7">
        <w:rPr>
          <w:b w:val="1"/>
          <w:bCs w:val="1"/>
        </w:rPr>
        <w:t>Technology &amp; EHR Optimization</w:t>
      </w:r>
    </w:p>
    <w:p w:rsidRPr="007A74B7" w:rsidR="007A74B7" w:rsidP="007A74B7" w:rsidRDefault="007A74B7" w14:paraId="29E10C67" w14:textId="77777777">
      <w:pPr>
        <w:numPr>
          <w:ilvl w:val="0"/>
          <w:numId w:val="5"/>
        </w:numPr>
      </w:pPr>
      <w:r w:rsidRPr="007A74B7">
        <w:t>Ensure EHR supports CCM documentation &amp; billing codes.</w:t>
      </w:r>
    </w:p>
    <w:p w:rsidRPr="007A74B7" w:rsidR="007A74B7" w:rsidP="007A74B7" w:rsidRDefault="007A74B7" w14:paraId="39A59586" w14:textId="77777777">
      <w:pPr>
        <w:numPr>
          <w:ilvl w:val="0"/>
          <w:numId w:val="5"/>
        </w:numPr>
      </w:pPr>
      <w:r w:rsidRPr="007A74B7">
        <w:t>Integrate care management software (if needed).</w:t>
      </w:r>
      <w:r w:rsidRPr="007A74B7">
        <w:br/>
      </w:r>
      <w:r w:rsidRPr="007A74B7">
        <w:rPr>
          <w:rFonts w:ascii="Segoe UI Emoji" w:hAnsi="Segoe UI Emoji" w:cs="Segoe UI Emoji"/>
        </w:rPr>
        <w:t>✅</w:t>
      </w:r>
      <w:r w:rsidRPr="007A74B7">
        <w:t xml:space="preserve"> </w:t>
      </w:r>
      <w:r w:rsidRPr="007A74B7">
        <w:rPr>
          <w:b/>
          <w:bCs/>
        </w:rPr>
        <w:t>Standardized Care Plan Development</w:t>
      </w:r>
    </w:p>
    <w:p w:rsidRPr="007A74B7" w:rsidR="007A74B7" w:rsidP="007A74B7" w:rsidRDefault="007A74B7" w14:paraId="206601CF" w14:textId="77777777">
      <w:pPr>
        <w:numPr>
          <w:ilvl w:val="0"/>
          <w:numId w:val="5"/>
        </w:numPr>
      </w:pPr>
      <w:r w:rsidRPr="007A74B7">
        <w:lastRenderedPageBreak/>
        <w:t>Develop templates for care plans tailored to palliative care needs.</w:t>
      </w:r>
    </w:p>
    <w:p w:rsidRPr="007A74B7" w:rsidR="007A74B7" w:rsidP="007A74B7" w:rsidRDefault="007A74B7" w14:paraId="04602AA9" w14:textId="77777777">
      <w:pPr>
        <w:numPr>
          <w:ilvl w:val="0"/>
          <w:numId w:val="5"/>
        </w:numPr>
      </w:pPr>
      <w:r w:rsidRPr="007A74B7">
        <w:t>Align care plans with patient goals of care and advanced directives.</w:t>
      </w:r>
    </w:p>
    <w:p w:rsidRPr="007A74B7" w:rsidR="007A74B7" w:rsidP="007A74B7" w:rsidRDefault="007A74B7" w14:paraId="78513B4E" w14:textId="77777777">
      <w:pPr>
        <w:rPr>
          <w:b/>
          <w:bCs/>
        </w:rPr>
      </w:pPr>
      <w:r w:rsidRPr="007A74B7">
        <w:rPr>
          <w:b/>
          <w:bCs/>
        </w:rPr>
        <w:t>Key Deliverables:</w:t>
      </w:r>
    </w:p>
    <w:p w:rsidRPr="007A74B7" w:rsidR="007A74B7" w:rsidP="007A74B7" w:rsidRDefault="007A74B7" w14:paraId="5F5D1C17" w14:textId="77777777">
      <w:pPr>
        <w:numPr>
          <w:ilvl w:val="0"/>
          <w:numId w:val="6"/>
        </w:numPr>
      </w:pPr>
      <w:r w:rsidRPr="007A74B7">
        <w:t>CCM Training Manual</w:t>
      </w:r>
    </w:p>
    <w:p w:rsidRPr="007A74B7" w:rsidR="007A74B7" w:rsidP="007A74B7" w:rsidRDefault="007A74B7" w14:paraId="120B88D5" w14:textId="77777777">
      <w:pPr>
        <w:numPr>
          <w:ilvl w:val="0"/>
          <w:numId w:val="6"/>
        </w:numPr>
      </w:pPr>
      <w:r w:rsidRPr="007A74B7">
        <w:t>EHR &amp; Workflow Customization</w:t>
      </w:r>
    </w:p>
    <w:p w:rsidRPr="007A74B7" w:rsidR="007A74B7" w:rsidP="007A74B7" w:rsidRDefault="007A74B7" w14:paraId="5F8D0B20" w14:textId="77777777">
      <w:pPr>
        <w:numPr>
          <w:ilvl w:val="0"/>
          <w:numId w:val="6"/>
        </w:numPr>
      </w:pPr>
      <w:r w:rsidRPr="007A74B7">
        <w:t>Standardized Care Plan Templates</w:t>
      </w:r>
    </w:p>
    <w:p w:rsidRPr="007A74B7" w:rsidR="007A74B7" w:rsidP="007A74B7" w:rsidRDefault="007A74B7" w14:paraId="40F0A9DC" w14:textId="77777777">
      <w:r w:rsidRPr="007A74B7">
        <w:pict w14:anchorId="1077E54B">
          <v:rect id="_x0000_i1095" style="width:0;height:1.5pt" o:hr="t" o:hrstd="t" o:hralign="center" fillcolor="#a0a0a0" stroked="f"/>
        </w:pict>
      </w:r>
    </w:p>
    <w:p w:rsidRPr="007A74B7" w:rsidR="007A74B7" w:rsidP="007A74B7" w:rsidRDefault="007A74B7" w14:paraId="6BB13197" w14:textId="69437CF0">
      <w:pPr>
        <w:rPr>
          <w:b w:val="1"/>
          <w:bCs w:val="1"/>
        </w:rPr>
      </w:pPr>
      <w:r w:rsidRPr="3DA148B4" w:rsidR="007A74B7">
        <w:rPr>
          <w:b w:val="1"/>
          <w:bCs w:val="1"/>
        </w:rPr>
        <w:t>Phase 4: Program Launch &amp; Initial Implementation (</w:t>
      </w:r>
      <w:r w:rsidRPr="3DA148B4" w:rsidR="342F8863">
        <w:rPr>
          <w:b w:val="1"/>
          <w:bCs w:val="1"/>
        </w:rPr>
        <w:t>August-</w:t>
      </w:r>
      <w:r w:rsidRPr="3DA148B4" w:rsidR="342F8863">
        <w:rPr>
          <w:b w:val="1"/>
          <w:bCs w:val="1"/>
        </w:rPr>
        <w:t>September</w:t>
      </w:r>
      <w:r w:rsidRPr="3DA148B4" w:rsidR="3DA2BD7A">
        <w:rPr>
          <w:b w:val="1"/>
          <w:bCs w:val="1"/>
        </w:rPr>
        <w:t xml:space="preserve"> 2025</w:t>
      </w:r>
      <w:r w:rsidRPr="3DA148B4" w:rsidR="007A74B7">
        <w:rPr>
          <w:b w:val="1"/>
          <w:bCs w:val="1"/>
        </w:rPr>
        <w:t>)</w:t>
      </w:r>
    </w:p>
    <w:p w:rsidRPr="007A74B7" w:rsidR="007A74B7" w:rsidP="007A74B7" w:rsidRDefault="007A74B7" w14:paraId="07C85170" w14:textId="77777777">
      <w:pPr>
        <w:rPr>
          <w:b/>
          <w:bCs/>
        </w:rPr>
      </w:pPr>
      <w:r w:rsidRPr="007A74B7">
        <w:rPr>
          <w:b/>
          <w:bCs/>
        </w:rPr>
        <w:t>Key Tasks:</w:t>
      </w:r>
    </w:p>
    <w:p w:rsidRPr="007A74B7" w:rsidR="007A74B7" w:rsidP="007A74B7" w:rsidRDefault="007A74B7" w14:paraId="2AE8F89A" w14:textId="77777777">
      <w:r w:rsidRPr="007A74B7">
        <w:rPr>
          <w:rFonts w:ascii="Segoe UI Emoji" w:hAnsi="Segoe UI Emoji" w:cs="Segoe UI Emoji"/>
        </w:rPr>
        <w:t>✅</w:t>
      </w:r>
      <w:r w:rsidRPr="007A74B7">
        <w:t xml:space="preserve"> </w:t>
      </w:r>
      <w:r w:rsidRPr="007A74B7">
        <w:rPr>
          <w:b/>
          <w:bCs/>
        </w:rPr>
        <w:t>Begin Monthly CCM Services</w:t>
      </w:r>
    </w:p>
    <w:p w:rsidRPr="007A74B7" w:rsidR="007A74B7" w:rsidP="007A74B7" w:rsidRDefault="007A74B7" w14:paraId="4695E74A" w14:textId="77777777">
      <w:pPr>
        <w:numPr>
          <w:ilvl w:val="0"/>
          <w:numId w:val="7"/>
        </w:numPr>
      </w:pPr>
      <w:r w:rsidRPr="007A74B7">
        <w:t>Assign each patient to a care coordinator.</w:t>
      </w:r>
    </w:p>
    <w:p w:rsidRPr="007A74B7" w:rsidR="007A74B7" w:rsidP="007A74B7" w:rsidRDefault="007A74B7" w14:paraId="7FD6D653" w14:textId="77777777">
      <w:pPr>
        <w:numPr>
          <w:ilvl w:val="0"/>
          <w:numId w:val="7"/>
        </w:numPr>
      </w:pPr>
      <w:r w:rsidRPr="007A74B7">
        <w:t>Schedule initial care plan reviews.</w:t>
      </w:r>
    </w:p>
    <w:p w:rsidRPr="007A74B7" w:rsidR="007A74B7" w:rsidP="007A74B7" w:rsidRDefault="007A74B7" w14:paraId="6FE92330" w14:textId="77777777">
      <w:pPr>
        <w:numPr>
          <w:ilvl w:val="0"/>
          <w:numId w:val="7"/>
        </w:numPr>
      </w:pPr>
      <w:r w:rsidRPr="007A74B7">
        <w:t>Start non-face-to-face care coordination (phone calls, medication reviews, etc.).</w:t>
      </w:r>
      <w:r w:rsidRPr="007A74B7">
        <w:br/>
      </w:r>
      <w:r w:rsidRPr="007A74B7">
        <w:rPr>
          <w:rFonts w:ascii="Segoe UI Emoji" w:hAnsi="Segoe UI Emoji" w:cs="Segoe UI Emoji"/>
        </w:rPr>
        <w:t>✅</w:t>
      </w:r>
      <w:r w:rsidRPr="007A74B7">
        <w:t xml:space="preserve"> </w:t>
      </w:r>
      <w:r w:rsidRPr="007A74B7">
        <w:rPr>
          <w:b/>
          <w:bCs/>
        </w:rPr>
        <w:t>Billing &amp; Compliance Monitoring</w:t>
      </w:r>
    </w:p>
    <w:p w:rsidRPr="007A74B7" w:rsidR="007A74B7" w:rsidP="007A74B7" w:rsidRDefault="007A74B7" w14:paraId="5DF7DE26" w14:textId="77777777">
      <w:pPr>
        <w:numPr>
          <w:ilvl w:val="0"/>
          <w:numId w:val="7"/>
        </w:numPr>
      </w:pPr>
      <w:r w:rsidRPr="007A74B7">
        <w:t>Ensure proper documentation of 20+ minutes/month of care coordination.</w:t>
      </w:r>
    </w:p>
    <w:p w:rsidRPr="007A74B7" w:rsidR="007A74B7" w:rsidP="007A74B7" w:rsidRDefault="007A74B7" w14:paraId="09123F6F" w14:textId="77777777">
      <w:pPr>
        <w:numPr>
          <w:ilvl w:val="0"/>
          <w:numId w:val="7"/>
        </w:numPr>
      </w:pPr>
      <w:r w:rsidRPr="007A74B7">
        <w:t>Submit initial Medicare claims (CPT codes 99490, 99439, etc.).</w:t>
      </w:r>
      <w:r w:rsidRPr="007A74B7">
        <w:br/>
      </w:r>
      <w:r w:rsidRPr="007A74B7">
        <w:rPr>
          <w:rFonts w:ascii="Segoe UI Emoji" w:hAnsi="Segoe UI Emoji" w:cs="Segoe UI Emoji"/>
        </w:rPr>
        <w:t>✅</w:t>
      </w:r>
      <w:r w:rsidRPr="007A74B7">
        <w:t xml:space="preserve"> </w:t>
      </w:r>
      <w:r w:rsidRPr="007A74B7">
        <w:rPr>
          <w:b/>
          <w:bCs/>
        </w:rPr>
        <w:t>Patient &amp; Caregiver Engagement</w:t>
      </w:r>
    </w:p>
    <w:p w:rsidRPr="007A74B7" w:rsidR="007A74B7" w:rsidP="007A74B7" w:rsidRDefault="007A74B7" w14:paraId="1C1840D2" w14:textId="77777777">
      <w:pPr>
        <w:numPr>
          <w:ilvl w:val="0"/>
          <w:numId w:val="7"/>
        </w:numPr>
      </w:pPr>
      <w:r w:rsidRPr="007A74B7">
        <w:t>Monitor patient satisfaction &amp; engagement levels.</w:t>
      </w:r>
    </w:p>
    <w:p w:rsidRPr="007A74B7" w:rsidR="007A74B7" w:rsidP="007A74B7" w:rsidRDefault="007A74B7" w14:paraId="697B744E" w14:textId="3129FE8D">
      <w:pPr>
        <w:numPr>
          <w:ilvl w:val="0"/>
          <w:numId w:val="7"/>
        </w:numPr>
        <w:rPr/>
      </w:pPr>
      <w:r w:rsidR="007A74B7">
        <w:rPr/>
        <w:t xml:space="preserve">Provide </w:t>
      </w:r>
      <w:r w:rsidR="775D442E">
        <w:rPr/>
        <w:t>patients with</w:t>
      </w:r>
      <w:r w:rsidR="007A74B7">
        <w:rPr/>
        <w:t xml:space="preserve"> access to care coordination services.</w:t>
      </w:r>
    </w:p>
    <w:p w:rsidRPr="007A74B7" w:rsidR="007A74B7" w:rsidP="007A74B7" w:rsidRDefault="007A74B7" w14:paraId="4029C122" w14:textId="77777777">
      <w:pPr>
        <w:rPr>
          <w:b/>
          <w:bCs/>
        </w:rPr>
      </w:pPr>
      <w:r w:rsidRPr="007A74B7">
        <w:rPr>
          <w:b/>
          <w:bCs/>
        </w:rPr>
        <w:t>Key Deliverables:</w:t>
      </w:r>
    </w:p>
    <w:p w:rsidRPr="007A74B7" w:rsidR="007A74B7" w:rsidP="007A74B7" w:rsidRDefault="007A74B7" w14:paraId="1CE3054D" w14:textId="77777777">
      <w:pPr>
        <w:numPr>
          <w:ilvl w:val="0"/>
          <w:numId w:val="8"/>
        </w:numPr>
      </w:pPr>
      <w:r w:rsidRPr="007A74B7">
        <w:t>Active CCM Patient Roster</w:t>
      </w:r>
    </w:p>
    <w:p w:rsidRPr="007A74B7" w:rsidR="007A74B7" w:rsidP="007A74B7" w:rsidRDefault="007A74B7" w14:paraId="4C4F2D8B" w14:textId="77777777">
      <w:pPr>
        <w:numPr>
          <w:ilvl w:val="0"/>
          <w:numId w:val="8"/>
        </w:numPr>
      </w:pPr>
      <w:r w:rsidRPr="007A74B7">
        <w:t>Billing &amp; Documentation Audit Report</w:t>
      </w:r>
    </w:p>
    <w:p w:rsidRPr="007A74B7" w:rsidR="007A74B7" w:rsidP="007A74B7" w:rsidRDefault="007A74B7" w14:paraId="14930DC8" w14:textId="77777777">
      <w:pPr>
        <w:numPr>
          <w:ilvl w:val="0"/>
          <w:numId w:val="8"/>
        </w:numPr>
      </w:pPr>
      <w:r w:rsidRPr="007A74B7">
        <w:t>Patient Engagement Survey</w:t>
      </w:r>
    </w:p>
    <w:p w:rsidRPr="007A74B7" w:rsidR="007A74B7" w:rsidP="007A74B7" w:rsidRDefault="007A74B7" w14:paraId="688474CA" w14:textId="77777777">
      <w:r w:rsidRPr="007A74B7">
        <w:pict w14:anchorId="62A42A09">
          <v:rect id="_x0000_i1096" style="width:0;height:1.5pt" o:hr="t" o:hrstd="t" o:hralign="center" fillcolor="#a0a0a0" stroked="f"/>
        </w:pict>
      </w:r>
    </w:p>
    <w:p w:rsidRPr="007A74B7" w:rsidR="007A74B7" w:rsidP="007A74B7" w:rsidRDefault="007A74B7" w14:paraId="3C815FFF" w14:textId="5B3E6DBB">
      <w:pPr>
        <w:rPr>
          <w:b w:val="1"/>
          <w:bCs w:val="1"/>
        </w:rPr>
      </w:pPr>
      <w:r w:rsidRPr="3DA148B4" w:rsidR="007A74B7">
        <w:rPr>
          <w:b w:val="1"/>
          <w:bCs w:val="1"/>
        </w:rPr>
        <w:t>Phase 5: Monitoring, Optimization &amp; Expansion (</w:t>
      </w:r>
      <w:r w:rsidRPr="3DA148B4" w:rsidR="350F8AD6">
        <w:rPr>
          <w:b w:val="1"/>
          <w:bCs w:val="1"/>
        </w:rPr>
        <w:t>October</w:t>
      </w:r>
      <w:r w:rsidRPr="3DA148B4" w:rsidR="350F8AD6">
        <w:rPr>
          <w:b w:val="1"/>
          <w:bCs w:val="1"/>
        </w:rPr>
        <w:t>-November</w:t>
      </w:r>
      <w:r w:rsidRPr="3DA148B4" w:rsidR="776DD852">
        <w:rPr>
          <w:b w:val="1"/>
          <w:bCs w:val="1"/>
        </w:rPr>
        <w:t xml:space="preserve"> 2025</w:t>
      </w:r>
      <w:r w:rsidRPr="3DA148B4" w:rsidR="007A74B7">
        <w:rPr>
          <w:b w:val="1"/>
          <w:bCs w:val="1"/>
        </w:rPr>
        <w:t>)</w:t>
      </w:r>
    </w:p>
    <w:p w:rsidRPr="007A74B7" w:rsidR="007A74B7" w:rsidP="007A74B7" w:rsidRDefault="007A74B7" w14:paraId="4A4C81B8" w14:textId="77777777">
      <w:pPr>
        <w:rPr>
          <w:b/>
          <w:bCs/>
        </w:rPr>
      </w:pPr>
      <w:r w:rsidRPr="007A74B7">
        <w:rPr>
          <w:b/>
          <w:bCs/>
        </w:rPr>
        <w:t>Key Tasks:</w:t>
      </w:r>
    </w:p>
    <w:p w:rsidRPr="007A74B7" w:rsidR="007A74B7" w:rsidP="007A74B7" w:rsidRDefault="007A74B7" w14:paraId="74193FA4" w14:textId="77777777">
      <w:r w:rsidRPr="007A74B7">
        <w:rPr>
          <w:rFonts w:ascii="Segoe UI Emoji" w:hAnsi="Segoe UI Emoji" w:cs="Segoe UI Emoji"/>
        </w:rPr>
        <w:lastRenderedPageBreak/>
        <w:t>✅</w:t>
      </w:r>
      <w:r w:rsidRPr="007A74B7">
        <w:t xml:space="preserve"> </w:t>
      </w:r>
      <w:r w:rsidRPr="007A74B7">
        <w:rPr>
          <w:b/>
          <w:bCs/>
        </w:rPr>
        <w:t>Evaluate Program Success</w:t>
      </w:r>
    </w:p>
    <w:p w:rsidRPr="007A74B7" w:rsidR="007A74B7" w:rsidP="007A74B7" w:rsidRDefault="007A74B7" w14:paraId="07AB6194" w14:textId="77777777">
      <w:pPr>
        <w:numPr>
          <w:ilvl w:val="0"/>
          <w:numId w:val="9"/>
        </w:numPr>
      </w:pPr>
      <w:r w:rsidRPr="007A74B7">
        <w:t>Track KPIs (hospitalizations, ER visits, patient adherence, billing revenue).</w:t>
      </w:r>
    </w:p>
    <w:p w:rsidRPr="007A74B7" w:rsidR="007A74B7" w:rsidP="007A74B7" w:rsidRDefault="007A74B7" w14:paraId="54CB2CED" w14:textId="77777777">
      <w:pPr>
        <w:numPr>
          <w:ilvl w:val="0"/>
          <w:numId w:val="9"/>
        </w:numPr>
      </w:pPr>
      <w:r w:rsidRPr="007A74B7">
        <w:t>Conduct staff and patient feedback surveys.</w:t>
      </w:r>
      <w:r w:rsidRPr="007A74B7">
        <w:br/>
      </w:r>
      <w:r w:rsidRPr="007A74B7">
        <w:rPr>
          <w:rFonts w:ascii="Segoe UI Emoji" w:hAnsi="Segoe UI Emoji" w:cs="Segoe UI Emoji"/>
        </w:rPr>
        <w:t>✅</w:t>
      </w:r>
      <w:r w:rsidRPr="007A74B7">
        <w:t xml:space="preserve"> </w:t>
      </w:r>
      <w:r w:rsidRPr="007A74B7">
        <w:rPr>
          <w:b/>
          <w:bCs/>
        </w:rPr>
        <w:t>Address Workflow &amp; Compliance Gaps</w:t>
      </w:r>
    </w:p>
    <w:p w:rsidRPr="007A74B7" w:rsidR="007A74B7" w:rsidP="007A74B7" w:rsidRDefault="007A74B7" w14:paraId="118768DA" w14:textId="77777777">
      <w:pPr>
        <w:numPr>
          <w:ilvl w:val="0"/>
          <w:numId w:val="9"/>
        </w:numPr>
      </w:pPr>
      <w:r w:rsidRPr="007A74B7">
        <w:t>Conduct internal audits for documentation &amp; billing compliance.</w:t>
      </w:r>
    </w:p>
    <w:p w:rsidRPr="007A74B7" w:rsidR="007A74B7" w:rsidP="007A74B7" w:rsidRDefault="007A74B7" w14:paraId="12CE2420" w14:textId="77777777">
      <w:pPr>
        <w:numPr>
          <w:ilvl w:val="0"/>
          <w:numId w:val="9"/>
        </w:numPr>
      </w:pPr>
      <w:r w:rsidRPr="007A74B7">
        <w:t>Provide additional staff training as needed.</w:t>
      </w:r>
      <w:r w:rsidRPr="007A74B7">
        <w:br/>
      </w:r>
      <w:r w:rsidRPr="007A74B7">
        <w:rPr>
          <w:rFonts w:ascii="Segoe UI Emoji" w:hAnsi="Segoe UI Emoji" w:cs="Segoe UI Emoji"/>
        </w:rPr>
        <w:t>✅</w:t>
      </w:r>
      <w:r w:rsidRPr="007A74B7">
        <w:t xml:space="preserve"> </w:t>
      </w:r>
      <w:r w:rsidRPr="007A74B7">
        <w:rPr>
          <w:b/>
          <w:bCs/>
        </w:rPr>
        <w:t>Expand CCM to Additional Patients</w:t>
      </w:r>
    </w:p>
    <w:p w:rsidRPr="007A74B7" w:rsidR="007A74B7" w:rsidP="007A74B7" w:rsidRDefault="007A74B7" w14:paraId="094CAA8F" w14:textId="3A782330">
      <w:pPr>
        <w:numPr>
          <w:ilvl w:val="0"/>
          <w:numId w:val="9"/>
        </w:numPr>
        <w:rPr/>
      </w:pPr>
      <w:r w:rsidR="007A74B7">
        <w:rPr/>
        <w:t xml:space="preserve">Based on outcomes, expand enrollment beyond the </w:t>
      </w:r>
      <w:r w:rsidR="007A74B7">
        <w:rPr/>
        <w:t>initial</w:t>
      </w:r>
      <w:r w:rsidR="007A74B7">
        <w:rPr/>
        <w:t xml:space="preserve"> </w:t>
      </w:r>
      <w:r w:rsidR="0CE67039">
        <w:rPr/>
        <w:t>goal</w:t>
      </w:r>
      <w:r w:rsidR="007A74B7">
        <w:rPr/>
        <w:t>.</w:t>
      </w:r>
    </w:p>
    <w:p w:rsidRPr="007A74B7" w:rsidR="007A74B7" w:rsidP="007A74B7" w:rsidRDefault="007A74B7" w14:paraId="5D37D5A3" w14:textId="77777777">
      <w:pPr>
        <w:rPr>
          <w:b/>
          <w:bCs/>
        </w:rPr>
      </w:pPr>
      <w:r w:rsidRPr="007A74B7">
        <w:rPr>
          <w:b/>
          <w:bCs/>
        </w:rPr>
        <w:t>Key Deliverables:</w:t>
      </w:r>
    </w:p>
    <w:p w:rsidRPr="007A74B7" w:rsidR="007A74B7" w:rsidP="007A74B7" w:rsidRDefault="007A74B7" w14:paraId="420BB611" w14:textId="77777777">
      <w:pPr>
        <w:numPr>
          <w:ilvl w:val="0"/>
          <w:numId w:val="10"/>
        </w:numPr>
      </w:pPr>
      <w:r w:rsidRPr="007A74B7">
        <w:t>CCM KPI Dashboard</w:t>
      </w:r>
    </w:p>
    <w:p w:rsidRPr="007A74B7" w:rsidR="007A74B7" w:rsidP="007A74B7" w:rsidRDefault="007A74B7" w14:paraId="56547A93" w14:textId="77777777">
      <w:pPr>
        <w:numPr>
          <w:ilvl w:val="0"/>
          <w:numId w:val="10"/>
        </w:numPr>
      </w:pPr>
      <w:r w:rsidRPr="007A74B7">
        <w:t>Compliance &amp; Billing Audit Summary</w:t>
      </w:r>
    </w:p>
    <w:p w:rsidRPr="007A74B7" w:rsidR="007A74B7" w:rsidP="007A74B7" w:rsidRDefault="007A74B7" w14:paraId="01EF2F6D" w14:textId="77777777">
      <w:pPr>
        <w:numPr>
          <w:ilvl w:val="0"/>
          <w:numId w:val="10"/>
        </w:numPr>
      </w:pPr>
      <w:r w:rsidRPr="007A74B7">
        <w:t>Expansion Plan</w:t>
      </w:r>
    </w:p>
    <w:p w:rsidRPr="007A74B7" w:rsidR="007A74B7" w:rsidP="54D801CE" w:rsidRDefault="007A74B7" w14:textId="4788972B" w14:paraId="037C6457">
      <w:pPr>
        <w:rPr>
          <w:b w:val="1"/>
          <w:bCs w:val="1"/>
        </w:rPr>
      </w:pPr>
      <w:r w:rsidRPr="007A74B7">
        <w:pict w14:anchorId="4EED9986">
          <v:rect id="_x0000_i1097" style="width:0;height:1.5pt" o:hr="t" o:hrstd="t" o:hralign="center" fillcolor="#a0a0a0" stroked="f"/>
        </w:pict>
      </w:r>
    </w:p>
    <w:p w:rsidRPr="007A74B7" w:rsidR="007A74B7" w:rsidP="007A74B7" w:rsidRDefault="007A74B7" w14:paraId="42EB6E1A" w14:textId="2A51D089">
      <w:pPr>
        <w:rPr>
          <w:b w:val="1"/>
          <w:bCs w:val="1"/>
        </w:rPr>
      </w:pPr>
      <w:r w:rsidRPr="54D801CE" w:rsidR="007A74B7">
        <w:rPr>
          <w:b w:val="1"/>
          <w:bCs w:val="1"/>
        </w:rPr>
        <w:t>3</w:t>
      </w:r>
      <w:r w:rsidRPr="54D801CE" w:rsidR="007A74B7">
        <w:rPr>
          <w:b w:val="1"/>
          <w:bCs w:val="1"/>
          <w:color w:val="auto"/>
        </w:rPr>
        <w:t xml:space="preserve">. </w:t>
      </w:r>
      <w:r w:rsidRPr="54D801CE" w:rsidR="007A74B7">
        <w:rPr>
          <w:b w:val="1"/>
          <w:bCs w:val="1"/>
          <w:color w:val="auto"/>
        </w:rPr>
        <w:t>Key Performance Indicators (KPIs)</w:t>
      </w:r>
    </w:p>
    <w:p w:rsidRPr="007A74B7" w:rsidR="007A74B7" w:rsidP="007A74B7" w:rsidRDefault="007A74B7" w14:paraId="5CEBA4F3" w14:textId="0A58589C">
      <w:r w:rsidRPr="3DA148B4" w:rsidR="007A74B7">
        <w:rPr>
          <w:b w:val="1"/>
          <w:bCs w:val="1"/>
        </w:rPr>
        <w:t>Clinical Outcomes</w:t>
      </w:r>
      <w:r>
        <w:br/>
      </w:r>
      <w:r w:rsidRPr="3DA148B4" w:rsidR="007A74B7">
        <w:rPr>
          <w:rFonts w:ascii="Segoe UI Symbol" w:hAnsi="Segoe UI Symbol" w:cs="Segoe UI Symbol"/>
        </w:rPr>
        <w:t>✔</w:t>
      </w:r>
      <w:r w:rsidR="007A74B7">
        <w:rPr/>
        <w:t xml:space="preserve"> Reduction in hospitalizations &amp; ER visits (</w:t>
      </w:r>
      <w:r w:rsidR="083A4F39">
        <w:rPr/>
        <w:t xml:space="preserve">Example </w:t>
      </w:r>
      <w:r w:rsidR="007A74B7">
        <w:rPr/>
        <w:t>Target: 15% decrease).</w:t>
      </w:r>
      <w:r>
        <w:br/>
      </w:r>
      <w:r w:rsidRPr="3DA148B4" w:rsidR="007A74B7">
        <w:rPr>
          <w:rFonts w:ascii="Segoe UI Symbol" w:hAnsi="Segoe UI Symbol" w:cs="Segoe UI Symbol"/>
        </w:rPr>
        <w:t>✔</w:t>
      </w:r>
      <w:r w:rsidR="007A74B7">
        <w:rPr/>
        <w:t xml:space="preserve"> Medication adherence improvement (</w:t>
      </w:r>
      <w:r w:rsidR="77685F11">
        <w:rPr/>
        <w:t xml:space="preserve">Example </w:t>
      </w:r>
      <w:r w:rsidR="007A74B7">
        <w:rPr/>
        <w:t>Target: 90% adherence).</w:t>
      </w:r>
      <w:r>
        <w:br/>
      </w:r>
      <w:r w:rsidRPr="3DA148B4" w:rsidR="007A74B7">
        <w:rPr>
          <w:rFonts w:ascii="Segoe UI Symbol" w:hAnsi="Segoe UI Symbol" w:cs="Segoe UI Symbol"/>
        </w:rPr>
        <w:t>✔</w:t>
      </w:r>
      <w:r w:rsidR="007A74B7">
        <w:rPr/>
        <w:t xml:space="preserve"> Care plan completion rates (</w:t>
      </w:r>
      <w:r w:rsidR="49BAC564">
        <w:rPr/>
        <w:t xml:space="preserve">Example </w:t>
      </w:r>
      <w:r w:rsidR="007A74B7">
        <w:rPr/>
        <w:t>Target: 95%).</w:t>
      </w:r>
    </w:p>
    <w:p w:rsidRPr="007A74B7" w:rsidR="007A74B7" w:rsidP="007A74B7" w:rsidRDefault="007A74B7" w14:paraId="5723DF62" w14:textId="585C9733">
      <w:r w:rsidRPr="3DA148B4" w:rsidR="007A74B7">
        <w:rPr>
          <w:b w:val="1"/>
          <w:bCs w:val="1"/>
        </w:rPr>
        <w:t>Financial &amp; Operational Success</w:t>
      </w:r>
      <w:r>
        <w:br/>
      </w:r>
      <w:r w:rsidRPr="3DA148B4" w:rsidR="007A74B7">
        <w:rPr>
          <w:rFonts w:ascii="Segoe UI Symbol" w:hAnsi="Segoe UI Symbol" w:cs="Segoe UI Symbol"/>
        </w:rPr>
        <w:t>✔</w:t>
      </w:r>
      <w:r w:rsidR="007A74B7">
        <w:rPr/>
        <w:t xml:space="preserve"> CCM revenue generation (</w:t>
      </w:r>
      <w:r w:rsidR="66775CCF">
        <w:rPr/>
        <w:t xml:space="preserve">Example </w:t>
      </w:r>
      <w:r w:rsidR="007A74B7">
        <w:rPr/>
        <w:t>Target: $60,000+ in Medicare reimbursements).</w:t>
      </w:r>
      <w:r>
        <w:br/>
      </w:r>
      <w:r w:rsidRPr="3DA148B4" w:rsidR="007A74B7">
        <w:rPr>
          <w:rFonts w:ascii="Segoe UI Symbol" w:hAnsi="Segoe UI Symbol" w:cs="Segoe UI Symbol"/>
        </w:rPr>
        <w:t>✔</w:t>
      </w:r>
      <w:r w:rsidR="007A74B7">
        <w:rPr/>
        <w:t xml:space="preserve"> Documentation compliance rate (</w:t>
      </w:r>
      <w:r w:rsidR="66775CCF">
        <w:rPr/>
        <w:t xml:space="preserve">Example </w:t>
      </w:r>
      <w:r w:rsidR="007A74B7">
        <w:rPr/>
        <w:t>Target: 100%).</w:t>
      </w:r>
      <w:r>
        <w:br/>
      </w:r>
      <w:r w:rsidRPr="3DA148B4" w:rsidR="007A74B7">
        <w:rPr>
          <w:rFonts w:ascii="Segoe UI Symbol" w:hAnsi="Segoe UI Symbol" w:cs="Segoe UI Symbol"/>
        </w:rPr>
        <w:t>✔</w:t>
      </w:r>
      <w:r w:rsidR="007A74B7">
        <w:rPr/>
        <w:t xml:space="preserve"> Patient retention in the program (</w:t>
      </w:r>
      <w:r w:rsidR="186D5170">
        <w:rPr/>
        <w:t xml:space="preserve">Example </w:t>
      </w:r>
      <w:r w:rsidR="007A74B7">
        <w:rPr/>
        <w:t>Target: 85% after 6 months).</w:t>
      </w:r>
    </w:p>
    <w:p w:rsidRPr="007A74B7" w:rsidR="007A74B7" w:rsidP="007A74B7" w:rsidRDefault="007A74B7" w14:paraId="549781D2" w14:textId="6C1546B5">
      <w:r w:rsidRPr="54D801CE" w:rsidR="007A74B7">
        <w:rPr>
          <w:b w:val="1"/>
          <w:bCs w:val="1"/>
        </w:rPr>
        <w:t>Patient &amp; Provider Satisfaction</w:t>
      </w:r>
      <w:r>
        <w:br/>
      </w:r>
      <w:r w:rsidRPr="54D801CE" w:rsidR="007A74B7">
        <w:rPr>
          <w:rFonts w:ascii="Segoe UI Symbol" w:hAnsi="Segoe UI Symbol" w:cs="Segoe UI Symbol"/>
        </w:rPr>
        <w:t>✔</w:t>
      </w:r>
      <w:r w:rsidR="007A74B7">
        <w:rPr/>
        <w:t xml:space="preserve"> Patient satisfaction score (</w:t>
      </w:r>
      <w:r w:rsidR="0450AEF2">
        <w:rPr/>
        <w:t xml:space="preserve">Example </w:t>
      </w:r>
      <w:r w:rsidR="007A74B7">
        <w:rPr/>
        <w:t>Target: 4.5/5).</w:t>
      </w:r>
      <w:r>
        <w:br/>
      </w:r>
      <w:r w:rsidRPr="54D801CE" w:rsidR="007A74B7">
        <w:rPr>
          <w:rFonts w:ascii="Segoe UI Symbol" w:hAnsi="Segoe UI Symbol" w:cs="Segoe UI Symbol"/>
        </w:rPr>
        <w:t>✔</w:t>
      </w:r>
      <w:r w:rsidR="007A74B7">
        <w:rPr/>
        <w:t xml:space="preserve"> Provider engagement score (</w:t>
      </w:r>
      <w:r w:rsidR="4156C0BD">
        <w:rPr/>
        <w:t xml:space="preserve">Example </w:t>
      </w:r>
      <w:r w:rsidR="007A74B7">
        <w:rPr/>
        <w:t>Target: 90% positive feedback).</w:t>
      </w:r>
    </w:p>
    <w:p w:rsidR="54D801CE" w:rsidRDefault="54D801CE" w14:paraId="583FBDD0" w14:textId="2531A88E"/>
    <w:p w:rsidRPr="007A74B7" w:rsidR="007A74B7" w:rsidP="007A74B7" w:rsidRDefault="007A74B7" w14:paraId="535C47DB" w14:textId="4686C070">
      <w:pPr>
        <w:rPr>
          <w:b w:val="1"/>
          <w:bCs w:val="1"/>
        </w:rPr>
      </w:pPr>
      <w:r w:rsidRPr="3DA148B4" w:rsidR="2B7548E7">
        <w:rPr>
          <w:b w:val="1"/>
          <w:bCs w:val="1"/>
        </w:rPr>
        <w:t>4</w:t>
      </w:r>
      <w:r w:rsidRPr="3DA148B4" w:rsidR="007A74B7">
        <w:rPr>
          <w:b w:val="1"/>
          <w:bCs w:val="1"/>
        </w:rPr>
        <w:t>. Risk Management &amp; Mitigation Strategies</w:t>
      </w:r>
    </w:p>
    <w:tbl>
      <w:tblPr>
        <w:tblW w:w="9360" w:type="dxa"/>
        <w:tblCellSpacing w:w="15"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CellMar>
          <w:top w:w="15" w:type="dxa"/>
          <w:left w:w="15" w:type="dxa"/>
          <w:bottom w:w="15" w:type="dxa"/>
          <w:right w:w="15" w:type="dxa"/>
        </w:tblCellMar>
        <w:tblLook w:val="04A0" w:firstRow="1" w:lastRow="0" w:firstColumn="1" w:lastColumn="0" w:noHBand="0" w:noVBand="1"/>
      </w:tblPr>
      <w:tblGrid>
        <w:gridCol w:w="2929"/>
        <w:gridCol w:w="1365"/>
        <w:gridCol w:w="5066"/>
      </w:tblGrid>
      <w:tr w:rsidRPr="007A74B7" w:rsidR="007A74B7" w:rsidTr="3DA148B4" w14:paraId="5D82AF68" w14:textId="77777777">
        <w:trPr>
          <w:tblHeader/>
          <w:tblCellSpacing w:w="15" w:type="dxa"/>
        </w:trPr>
        <w:tc>
          <w:tcPr>
            <w:tcW w:w="2929" w:type="dxa"/>
            <w:tcMar/>
            <w:vAlign w:val="center"/>
            <w:hideMark/>
          </w:tcPr>
          <w:p w:rsidRPr="007A74B7" w:rsidR="007A74B7" w:rsidP="3DA148B4" w:rsidRDefault="007A74B7" w14:paraId="163D6BFC" w14:textId="77777777">
            <w:pPr>
              <w:jc w:val="center"/>
              <w:rPr>
                <w:b w:val="1"/>
                <w:bCs w:val="1"/>
              </w:rPr>
            </w:pPr>
            <w:r w:rsidRPr="3DA148B4" w:rsidR="007A74B7">
              <w:rPr>
                <w:b w:val="1"/>
                <w:bCs w:val="1"/>
              </w:rPr>
              <w:t>Risk</w:t>
            </w:r>
          </w:p>
        </w:tc>
        <w:tc>
          <w:tcPr>
            <w:tcW w:w="1365" w:type="dxa"/>
            <w:tcMar/>
            <w:vAlign w:val="center"/>
            <w:hideMark/>
          </w:tcPr>
          <w:p w:rsidRPr="007A74B7" w:rsidR="007A74B7" w:rsidP="3DA148B4" w:rsidRDefault="007A74B7" w14:paraId="4D646AB4" w14:textId="07ABD874">
            <w:pPr>
              <w:jc w:val="center"/>
              <w:rPr>
                <w:b w:val="1"/>
                <w:bCs w:val="1"/>
              </w:rPr>
            </w:pPr>
            <w:r w:rsidRPr="3DA148B4" w:rsidR="007A74B7">
              <w:rPr>
                <w:b w:val="1"/>
                <w:bCs w:val="1"/>
              </w:rPr>
              <w:t>Likelihoo</w:t>
            </w:r>
            <w:r w:rsidRPr="3DA148B4" w:rsidR="67F9717D">
              <w:rPr>
                <w:b w:val="1"/>
                <w:bCs w:val="1"/>
              </w:rPr>
              <w:t>d</w:t>
            </w:r>
          </w:p>
        </w:tc>
        <w:tc>
          <w:tcPr>
            <w:tcW w:w="5066" w:type="dxa"/>
            <w:tcMar/>
            <w:vAlign w:val="center"/>
            <w:hideMark/>
          </w:tcPr>
          <w:p w:rsidRPr="007A74B7" w:rsidR="007A74B7" w:rsidP="3DA148B4" w:rsidRDefault="007A74B7" w14:paraId="205E5229" w14:textId="77777777">
            <w:pPr>
              <w:jc w:val="center"/>
              <w:rPr>
                <w:b w:val="1"/>
                <w:bCs w:val="1"/>
              </w:rPr>
            </w:pPr>
            <w:r w:rsidRPr="3DA148B4" w:rsidR="007A74B7">
              <w:rPr>
                <w:b w:val="1"/>
                <w:bCs w:val="1"/>
              </w:rPr>
              <w:t>Mitigation Strategy</w:t>
            </w:r>
          </w:p>
        </w:tc>
      </w:tr>
      <w:tr w:rsidRPr="007A74B7" w:rsidR="007A74B7" w:rsidTr="3DA148B4" w14:paraId="6C045954" w14:textId="77777777">
        <w:trPr>
          <w:tblCellSpacing w:w="15" w:type="dxa"/>
        </w:trPr>
        <w:tc>
          <w:tcPr>
            <w:tcW w:w="2929" w:type="dxa"/>
            <w:tcMar/>
            <w:vAlign w:val="center"/>
            <w:hideMark/>
          </w:tcPr>
          <w:p w:rsidRPr="007A74B7" w:rsidR="007A74B7" w:rsidP="3DA148B4" w:rsidRDefault="007A74B7" w14:paraId="799011AD" w14:textId="77777777">
            <w:pPr>
              <w:jc w:val="center"/>
            </w:pPr>
            <w:r w:rsidR="007A74B7">
              <w:rPr/>
              <w:t>Low patient enrollment</w:t>
            </w:r>
          </w:p>
        </w:tc>
        <w:tc>
          <w:tcPr>
            <w:tcW w:w="1365" w:type="dxa"/>
            <w:tcMar/>
            <w:vAlign w:val="center"/>
            <w:hideMark/>
          </w:tcPr>
          <w:p w:rsidRPr="007A74B7" w:rsidR="007A74B7" w:rsidP="3DA148B4" w:rsidRDefault="007A74B7" w14:paraId="27032571" w14:textId="77777777">
            <w:pPr>
              <w:jc w:val="center"/>
            </w:pPr>
            <w:r w:rsidR="007A74B7">
              <w:rPr/>
              <w:t>Medium</w:t>
            </w:r>
          </w:p>
        </w:tc>
        <w:tc>
          <w:tcPr>
            <w:tcW w:w="5066" w:type="dxa"/>
            <w:tcMar/>
            <w:vAlign w:val="center"/>
            <w:hideMark/>
          </w:tcPr>
          <w:p w:rsidRPr="007A74B7" w:rsidR="007A74B7" w:rsidP="3DA148B4" w:rsidRDefault="007A74B7" w14:paraId="3EC022D0" w14:textId="77777777">
            <w:pPr>
              <w:jc w:val="center"/>
            </w:pPr>
            <w:r w:rsidR="007A74B7">
              <w:rPr/>
              <w:t>Proactive outreach, patient education, and scripting for staff</w:t>
            </w:r>
          </w:p>
        </w:tc>
      </w:tr>
      <w:tr w:rsidRPr="007A74B7" w:rsidR="007A74B7" w:rsidTr="3DA148B4" w14:paraId="300DC7A9" w14:textId="77777777">
        <w:trPr>
          <w:tblCellSpacing w:w="15" w:type="dxa"/>
        </w:trPr>
        <w:tc>
          <w:tcPr>
            <w:tcW w:w="2929" w:type="dxa"/>
            <w:tcMar/>
            <w:vAlign w:val="center"/>
            <w:hideMark/>
          </w:tcPr>
          <w:p w:rsidRPr="007A74B7" w:rsidR="007A74B7" w:rsidP="3DA148B4" w:rsidRDefault="007A74B7" w14:paraId="7DE3EE90" w14:textId="77777777">
            <w:pPr>
              <w:jc w:val="center"/>
            </w:pPr>
            <w:r w:rsidR="007A74B7">
              <w:rPr/>
              <w:t>Staff burden &amp; burnout</w:t>
            </w:r>
          </w:p>
        </w:tc>
        <w:tc>
          <w:tcPr>
            <w:tcW w:w="1365" w:type="dxa"/>
            <w:tcMar/>
            <w:vAlign w:val="center"/>
            <w:hideMark/>
          </w:tcPr>
          <w:p w:rsidRPr="007A74B7" w:rsidR="007A74B7" w:rsidP="3DA148B4" w:rsidRDefault="007A74B7" w14:paraId="2C43FEAD" w14:textId="77777777">
            <w:pPr>
              <w:jc w:val="center"/>
            </w:pPr>
            <w:r w:rsidR="007A74B7">
              <w:rPr/>
              <w:t>High</w:t>
            </w:r>
          </w:p>
        </w:tc>
        <w:tc>
          <w:tcPr>
            <w:tcW w:w="5066" w:type="dxa"/>
            <w:tcMar/>
            <w:vAlign w:val="center"/>
            <w:hideMark/>
          </w:tcPr>
          <w:p w:rsidRPr="007A74B7" w:rsidR="007A74B7" w:rsidP="3DA148B4" w:rsidRDefault="007A74B7" w14:paraId="478E1022" w14:textId="77777777">
            <w:pPr>
              <w:jc w:val="center"/>
            </w:pPr>
            <w:r w:rsidR="007A74B7">
              <w:rPr/>
              <w:t>Adequate staffing, training, and role clarity</w:t>
            </w:r>
          </w:p>
        </w:tc>
      </w:tr>
      <w:tr w:rsidRPr="007A74B7" w:rsidR="007A74B7" w:rsidTr="3DA148B4" w14:paraId="3F2EF9A4" w14:textId="77777777">
        <w:trPr>
          <w:tblCellSpacing w:w="15" w:type="dxa"/>
        </w:trPr>
        <w:tc>
          <w:tcPr>
            <w:tcW w:w="2929" w:type="dxa"/>
            <w:tcMar/>
            <w:vAlign w:val="center"/>
            <w:hideMark/>
          </w:tcPr>
          <w:p w:rsidRPr="007A74B7" w:rsidR="007A74B7" w:rsidP="3DA148B4" w:rsidRDefault="007A74B7" w14:paraId="1BB17A09" w14:textId="77777777">
            <w:pPr>
              <w:jc w:val="center"/>
            </w:pPr>
            <w:r w:rsidR="007A74B7">
              <w:rPr/>
              <w:t>Billing &amp; reimbursement issues</w:t>
            </w:r>
          </w:p>
        </w:tc>
        <w:tc>
          <w:tcPr>
            <w:tcW w:w="1365" w:type="dxa"/>
            <w:tcMar/>
            <w:vAlign w:val="center"/>
            <w:hideMark/>
          </w:tcPr>
          <w:p w:rsidRPr="007A74B7" w:rsidR="007A74B7" w:rsidP="3DA148B4" w:rsidRDefault="007A74B7" w14:paraId="02A3645E" w14:textId="77777777">
            <w:pPr>
              <w:jc w:val="center"/>
            </w:pPr>
            <w:r w:rsidR="007A74B7">
              <w:rPr/>
              <w:t>Medium</w:t>
            </w:r>
          </w:p>
        </w:tc>
        <w:tc>
          <w:tcPr>
            <w:tcW w:w="5066" w:type="dxa"/>
            <w:tcMar/>
            <w:vAlign w:val="center"/>
            <w:hideMark/>
          </w:tcPr>
          <w:p w:rsidRPr="007A74B7" w:rsidR="007A74B7" w:rsidP="3DA148B4" w:rsidRDefault="007A74B7" w14:paraId="514E2D5C" w14:textId="77777777">
            <w:pPr>
              <w:jc w:val="center"/>
            </w:pPr>
            <w:r w:rsidR="007A74B7">
              <w:rPr/>
              <w:t>Regular internal audits &amp; workflow optimization</w:t>
            </w:r>
          </w:p>
        </w:tc>
      </w:tr>
      <w:tr w:rsidRPr="007A74B7" w:rsidR="007A74B7" w:rsidTr="3DA148B4" w14:paraId="1B95F2BC" w14:textId="77777777">
        <w:trPr>
          <w:tblCellSpacing w:w="15" w:type="dxa"/>
        </w:trPr>
        <w:tc>
          <w:tcPr>
            <w:tcW w:w="2929" w:type="dxa"/>
            <w:tcMar/>
            <w:vAlign w:val="center"/>
            <w:hideMark/>
          </w:tcPr>
          <w:p w:rsidRPr="007A74B7" w:rsidR="007A74B7" w:rsidP="3DA148B4" w:rsidRDefault="007A74B7" w14:paraId="082BE38B" w14:textId="77777777">
            <w:pPr>
              <w:jc w:val="center"/>
            </w:pPr>
            <w:r w:rsidR="007A74B7">
              <w:rPr/>
              <w:t>Compliance challenges</w:t>
            </w:r>
          </w:p>
        </w:tc>
        <w:tc>
          <w:tcPr>
            <w:tcW w:w="1365" w:type="dxa"/>
            <w:tcMar/>
            <w:vAlign w:val="center"/>
            <w:hideMark/>
          </w:tcPr>
          <w:p w:rsidRPr="007A74B7" w:rsidR="007A74B7" w:rsidP="3DA148B4" w:rsidRDefault="007A74B7" w14:paraId="16C5129B" w14:textId="77777777">
            <w:pPr>
              <w:jc w:val="center"/>
            </w:pPr>
            <w:r w:rsidR="007A74B7">
              <w:rPr/>
              <w:t>High</w:t>
            </w:r>
          </w:p>
        </w:tc>
        <w:tc>
          <w:tcPr>
            <w:tcW w:w="5066" w:type="dxa"/>
            <w:tcMar/>
            <w:vAlign w:val="center"/>
            <w:hideMark/>
          </w:tcPr>
          <w:p w:rsidRPr="007A74B7" w:rsidR="007A74B7" w:rsidP="3DA148B4" w:rsidRDefault="007A74B7" w14:paraId="2167863F" w14:textId="77777777">
            <w:pPr>
              <w:jc w:val="center"/>
            </w:pPr>
            <w:r w:rsidR="007A74B7">
              <w:rPr/>
              <w:t>Ongoing training &amp; CMS policy reviews</w:t>
            </w:r>
          </w:p>
        </w:tc>
      </w:tr>
      <w:tr w:rsidRPr="007A74B7" w:rsidR="007A74B7" w:rsidTr="3DA148B4" w14:paraId="4ED3E707" w14:textId="77777777">
        <w:trPr>
          <w:tblCellSpacing w:w="15" w:type="dxa"/>
        </w:trPr>
        <w:tc>
          <w:tcPr>
            <w:tcW w:w="2929" w:type="dxa"/>
            <w:tcMar/>
            <w:vAlign w:val="center"/>
            <w:hideMark/>
          </w:tcPr>
          <w:p w:rsidRPr="007A74B7" w:rsidR="007A74B7" w:rsidP="3DA148B4" w:rsidRDefault="007A74B7" w14:paraId="628DD396" w14:textId="77777777">
            <w:pPr>
              <w:jc w:val="center"/>
            </w:pPr>
            <w:r w:rsidR="007A74B7">
              <w:rPr/>
              <w:t>Technology integration delays</w:t>
            </w:r>
          </w:p>
        </w:tc>
        <w:tc>
          <w:tcPr>
            <w:tcW w:w="1365" w:type="dxa"/>
            <w:tcMar/>
            <w:vAlign w:val="center"/>
            <w:hideMark/>
          </w:tcPr>
          <w:p w:rsidRPr="007A74B7" w:rsidR="007A74B7" w:rsidP="3DA148B4" w:rsidRDefault="007A74B7" w14:paraId="75FB11A8" w14:textId="77777777">
            <w:pPr>
              <w:jc w:val="center"/>
            </w:pPr>
            <w:r w:rsidR="007A74B7">
              <w:rPr/>
              <w:t>Medium</w:t>
            </w:r>
          </w:p>
        </w:tc>
        <w:tc>
          <w:tcPr>
            <w:tcW w:w="5066" w:type="dxa"/>
            <w:tcMar/>
            <w:vAlign w:val="center"/>
            <w:hideMark/>
          </w:tcPr>
          <w:p w:rsidRPr="007A74B7" w:rsidR="007A74B7" w:rsidP="3DA148B4" w:rsidRDefault="007A74B7" w14:paraId="3BE15703" w14:textId="77777777">
            <w:pPr>
              <w:jc w:val="center"/>
            </w:pPr>
            <w:r w:rsidR="007A74B7">
              <w:rPr/>
              <w:t>Early planning &amp; vendor support</w:t>
            </w:r>
          </w:p>
        </w:tc>
      </w:tr>
    </w:tbl>
    <w:p w:rsidRPr="007A74B7" w:rsidR="007A74B7" w:rsidP="54D801CE" w:rsidRDefault="007A74B7" w14:textId="77777777" w14:paraId="52A06864">
      <w:pPr>
        <w:rPr>
          <w:b w:val="1"/>
          <w:bCs w:val="1"/>
        </w:rPr>
      </w:pPr>
      <w:r w:rsidRPr="007A74B7">
        <w:pict w14:anchorId="7D42A7B0">
          <v:rect id="_x0000_i1100" style="width:0;height:1.5pt" o:hr="t" o:hrstd="t" o:hralign="center" fillcolor="#a0a0a0" stroked="f"/>
        </w:pict>
      </w:r>
    </w:p>
    <w:p w:rsidRPr="007A74B7" w:rsidR="007A74B7" w:rsidP="007A74B7" w:rsidRDefault="007A74B7" w14:paraId="31B5660E" w14:textId="54E2F267">
      <w:pPr>
        <w:rPr>
          <w:b w:val="1"/>
          <w:bCs w:val="1"/>
        </w:rPr>
      </w:pPr>
      <w:r w:rsidRPr="54D801CE" w:rsidR="3264FE21">
        <w:rPr>
          <w:b w:val="1"/>
          <w:bCs w:val="1"/>
        </w:rPr>
        <w:t>5</w:t>
      </w:r>
      <w:r w:rsidRPr="54D801CE" w:rsidR="007A74B7">
        <w:rPr>
          <w:b w:val="1"/>
          <w:bCs w:val="1"/>
        </w:rPr>
        <w:t>. Next Steps &amp; Final Considerations</w:t>
      </w:r>
    </w:p>
    <w:p w:rsidR="007A74B7" w:rsidP="007A74B7" w:rsidRDefault="007A74B7" w14:paraId="576DAA6A" w14:textId="77777777">
      <w:pPr>
        <w:numPr>
          <w:ilvl w:val="0"/>
          <w:numId w:val="10"/>
        </w:numPr>
      </w:pPr>
      <w:r w:rsidRPr="007A74B7">
        <w:t>Finalize budget and obtain approvals</w:t>
      </w:r>
    </w:p>
    <w:p w:rsidR="007A74B7" w:rsidP="007A74B7" w:rsidRDefault="007A74B7" w14:paraId="05F0D3AD" w14:textId="77777777">
      <w:pPr>
        <w:numPr>
          <w:ilvl w:val="0"/>
          <w:numId w:val="10"/>
        </w:numPr>
      </w:pPr>
      <w:r w:rsidRPr="007A74B7">
        <w:t>Assign project leads for patient outreach, training, and compliance</w:t>
      </w:r>
    </w:p>
    <w:p w:rsidR="007A74B7" w:rsidP="007A74B7" w:rsidRDefault="007A74B7" w14:paraId="2BAC277C" w14:textId="77777777">
      <w:pPr>
        <w:numPr>
          <w:ilvl w:val="0"/>
          <w:numId w:val="10"/>
        </w:numPr>
      </w:pPr>
      <w:r w:rsidRPr="007A74B7">
        <w:t>Begin patient identification and consent collection</w:t>
      </w:r>
    </w:p>
    <w:p w:rsidR="007A74B7" w:rsidP="007A74B7" w:rsidRDefault="007A74B7" w14:paraId="38738592" w14:textId="77777777">
      <w:pPr>
        <w:numPr>
          <w:ilvl w:val="0"/>
          <w:numId w:val="10"/>
        </w:numPr>
      </w:pPr>
      <w:r>
        <w:t>I</w:t>
      </w:r>
      <w:r w:rsidRPr="007A74B7">
        <w:t>mplement technology solutions for tracking time spent on CCM activities</w:t>
      </w:r>
    </w:p>
    <w:p w:rsidR="00E45E15" w:rsidP="54D801CE" w:rsidRDefault="00E45E15" w14:paraId="44CF348B" w14:textId="7C41FF49">
      <w:pPr>
        <w:numPr>
          <w:ilvl w:val="0"/>
          <w:numId w:val="10"/>
        </w:numPr>
        <w:rPr/>
      </w:pPr>
      <w:r w:rsidR="007A74B7">
        <w:rPr/>
        <w:t>L</w:t>
      </w:r>
      <w:r w:rsidR="007A74B7">
        <w:rPr/>
        <w:t>aunch CCM services and begin billing within 4 months.</w:t>
      </w:r>
    </w:p>
    <w:sectPr w:rsidR="00E45E15">
      <w:pgSz w:w="12240" w:h="15840" w:orient="portrait"/>
      <w:pgMar w:top="1440" w:right="1440" w:bottom="1440" w:left="1440" w:header="720" w:footer="720" w:gutter="0"/>
      <w:cols w:space="720"/>
      <w:docGrid w:linePitch="360"/>
      <w:titlePg w:val="1"/>
      <w:headerReference w:type="default" r:id="Re87deb8efc3147a2"/>
      <w:headerReference w:type="first" r:id="Re50d843a57a74e30"/>
      <w:footerReference w:type="default" r:id="R79ce4b2d2ec04275"/>
      <w:footerReference w:type="first" r:id="R741355255b6b46a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A148B4" w:rsidTr="3DA148B4" w14:paraId="0FE86127">
      <w:trPr>
        <w:trHeight w:val="300"/>
      </w:trPr>
      <w:tc>
        <w:tcPr>
          <w:tcW w:w="3120" w:type="dxa"/>
          <w:tcMar/>
        </w:tcPr>
        <w:p w:rsidR="3DA148B4" w:rsidP="3DA148B4" w:rsidRDefault="3DA148B4" w14:paraId="4316ACA3" w14:textId="34012BF2">
          <w:pPr>
            <w:pStyle w:val="Header"/>
            <w:bidi w:val="0"/>
            <w:ind w:left="-115"/>
            <w:jc w:val="left"/>
          </w:pPr>
        </w:p>
      </w:tc>
      <w:tc>
        <w:tcPr>
          <w:tcW w:w="3120" w:type="dxa"/>
          <w:tcMar/>
        </w:tcPr>
        <w:p w:rsidR="3DA148B4" w:rsidP="3DA148B4" w:rsidRDefault="3DA148B4" w14:paraId="315B8DB0" w14:textId="0FE098D9">
          <w:pPr>
            <w:pStyle w:val="Header"/>
            <w:bidi w:val="0"/>
            <w:jc w:val="center"/>
          </w:pPr>
        </w:p>
      </w:tc>
      <w:tc>
        <w:tcPr>
          <w:tcW w:w="3120" w:type="dxa"/>
          <w:tcMar/>
        </w:tcPr>
        <w:p w:rsidR="3DA148B4" w:rsidP="3DA148B4" w:rsidRDefault="3DA148B4" w14:paraId="46DA332E" w14:textId="0EBE102D">
          <w:pPr>
            <w:pStyle w:val="Header"/>
            <w:bidi w:val="0"/>
            <w:ind w:right="-115"/>
            <w:jc w:val="right"/>
          </w:pPr>
        </w:p>
      </w:tc>
    </w:tr>
  </w:tbl>
  <w:p w:rsidR="3DA148B4" w:rsidP="3DA148B4" w:rsidRDefault="3DA148B4" w14:paraId="752EA7FA" w14:textId="16835ACB">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A148B4" w:rsidTr="3DA148B4" w14:paraId="45CC1CBE">
      <w:trPr>
        <w:trHeight w:val="300"/>
      </w:trPr>
      <w:tc>
        <w:tcPr>
          <w:tcW w:w="3120" w:type="dxa"/>
          <w:tcMar/>
        </w:tcPr>
        <w:p w:rsidR="3DA148B4" w:rsidP="3DA148B4" w:rsidRDefault="3DA148B4" w14:paraId="16B1A70D" w14:textId="587D3316">
          <w:pPr>
            <w:pStyle w:val="Header"/>
            <w:bidi w:val="0"/>
            <w:ind w:left="-115"/>
            <w:jc w:val="left"/>
          </w:pPr>
        </w:p>
      </w:tc>
      <w:tc>
        <w:tcPr>
          <w:tcW w:w="3120" w:type="dxa"/>
          <w:tcMar/>
        </w:tcPr>
        <w:p w:rsidR="3DA148B4" w:rsidP="3DA148B4" w:rsidRDefault="3DA148B4" w14:paraId="76ECA445" w14:textId="04A961FD">
          <w:pPr>
            <w:pStyle w:val="Header"/>
            <w:bidi w:val="0"/>
            <w:jc w:val="center"/>
          </w:pPr>
        </w:p>
      </w:tc>
      <w:tc>
        <w:tcPr>
          <w:tcW w:w="3120" w:type="dxa"/>
          <w:tcMar/>
        </w:tcPr>
        <w:p w:rsidR="3DA148B4" w:rsidP="3DA148B4" w:rsidRDefault="3DA148B4" w14:paraId="2257BE30" w14:textId="7E1D4FDA">
          <w:pPr>
            <w:pStyle w:val="Header"/>
            <w:bidi w:val="0"/>
            <w:ind w:right="-115"/>
            <w:jc w:val="right"/>
          </w:pPr>
        </w:p>
      </w:tc>
    </w:tr>
  </w:tbl>
  <w:p w:rsidR="3DA148B4" w:rsidP="3DA148B4" w:rsidRDefault="3DA148B4" w14:paraId="154D97E8" w14:textId="1235AA4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A148B4" w:rsidTr="3DA148B4" w14:paraId="2097CA15">
      <w:trPr>
        <w:trHeight w:val="300"/>
      </w:trPr>
      <w:tc>
        <w:tcPr>
          <w:tcW w:w="3120" w:type="dxa"/>
          <w:tcMar/>
        </w:tcPr>
        <w:p w:rsidR="3DA148B4" w:rsidP="3DA148B4" w:rsidRDefault="3DA148B4" w14:paraId="09C540AB" w14:textId="33DA80E3">
          <w:pPr>
            <w:pStyle w:val="Header"/>
            <w:bidi w:val="0"/>
            <w:ind w:left="-115"/>
            <w:jc w:val="left"/>
          </w:pPr>
        </w:p>
      </w:tc>
      <w:tc>
        <w:tcPr>
          <w:tcW w:w="3120" w:type="dxa"/>
          <w:tcMar/>
        </w:tcPr>
        <w:p w:rsidR="3DA148B4" w:rsidP="3DA148B4" w:rsidRDefault="3DA148B4" w14:paraId="2760DD3B" w14:textId="41D74EE6">
          <w:pPr>
            <w:pStyle w:val="Header"/>
            <w:bidi w:val="0"/>
            <w:jc w:val="center"/>
          </w:pPr>
        </w:p>
      </w:tc>
      <w:tc>
        <w:tcPr>
          <w:tcW w:w="3120" w:type="dxa"/>
          <w:tcMar/>
        </w:tcPr>
        <w:p w:rsidR="3DA148B4" w:rsidP="3DA148B4" w:rsidRDefault="3DA148B4" w14:paraId="20014C11" w14:textId="5C46D42B">
          <w:pPr>
            <w:pStyle w:val="Header"/>
            <w:bidi w:val="0"/>
            <w:ind w:right="-115"/>
            <w:jc w:val="right"/>
          </w:pPr>
        </w:p>
      </w:tc>
    </w:tr>
  </w:tbl>
  <w:p w:rsidR="3DA148B4" w:rsidP="3DA148B4" w:rsidRDefault="3DA148B4" w14:paraId="03D27902" w14:textId="017E64BC">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A148B4" w:rsidTr="3DA148B4" w14:paraId="1A36644C">
      <w:trPr>
        <w:trHeight w:val="300"/>
      </w:trPr>
      <w:tc>
        <w:tcPr>
          <w:tcW w:w="3120" w:type="dxa"/>
          <w:tcMar/>
        </w:tcPr>
        <w:p w:rsidR="3DA148B4" w:rsidP="3DA148B4" w:rsidRDefault="3DA148B4" w14:paraId="0245BC48" w14:textId="077C94BB">
          <w:pPr>
            <w:bidi w:val="0"/>
            <w:ind w:left="-115"/>
            <w:jc w:val="left"/>
          </w:pPr>
        </w:p>
      </w:tc>
      <w:tc>
        <w:tcPr>
          <w:tcW w:w="3120" w:type="dxa"/>
          <w:tcMar/>
        </w:tcPr>
        <w:p w:rsidR="3DA148B4" w:rsidP="3DA148B4" w:rsidRDefault="3DA148B4" w14:paraId="6B8FC856" w14:textId="19D63534">
          <w:pPr>
            <w:bidi w:val="0"/>
            <w:jc w:val="center"/>
          </w:pPr>
          <w:r w:rsidR="3DA148B4">
            <w:drawing>
              <wp:inline wp14:editId="0370E0F1" wp14:anchorId="06C889B5">
                <wp:extent cx="1647825" cy="1838325"/>
                <wp:effectExtent l="0" t="0" r="0" b="0"/>
                <wp:docPr id="1273319849" name="" title=""/>
                <wp:cNvGraphicFramePr>
                  <a:graphicFrameLocks noChangeAspect="1"/>
                </wp:cNvGraphicFramePr>
                <a:graphic>
                  <a:graphicData uri="http://schemas.openxmlformats.org/drawingml/2006/picture">
                    <pic:pic>
                      <pic:nvPicPr>
                        <pic:cNvPr id="0" name=""/>
                        <pic:cNvPicPr/>
                      </pic:nvPicPr>
                      <pic:blipFill>
                        <a:blip r:embed="Rd31cff898ccb487c">
                          <a:extLst>
                            <a:ext xmlns:a="http://schemas.openxmlformats.org/drawingml/2006/main" uri="{28A0092B-C50C-407E-A947-70E740481C1C}">
                              <a14:useLocalDpi val="0"/>
                            </a:ext>
                          </a:extLst>
                        </a:blip>
                        <a:stretch>
                          <a:fillRect/>
                        </a:stretch>
                      </pic:blipFill>
                      <pic:spPr>
                        <a:xfrm>
                          <a:off x="0" y="0"/>
                          <a:ext cx="1647825" cy="1838325"/>
                        </a:xfrm>
                        <a:prstGeom prst="rect">
                          <a:avLst/>
                        </a:prstGeom>
                      </pic:spPr>
                    </pic:pic>
                  </a:graphicData>
                </a:graphic>
              </wp:inline>
            </w:drawing>
          </w:r>
        </w:p>
      </w:tc>
      <w:tc>
        <w:tcPr>
          <w:tcW w:w="3120" w:type="dxa"/>
          <w:tcMar/>
        </w:tcPr>
        <w:p w:rsidR="3DA148B4" w:rsidP="3DA148B4" w:rsidRDefault="3DA148B4" w14:paraId="2DE831AC" w14:textId="21E5B31B">
          <w:pPr>
            <w:pStyle w:val="Header"/>
            <w:bidi w:val="0"/>
            <w:ind w:right="-115"/>
            <w:jc w:val="right"/>
          </w:pPr>
        </w:p>
      </w:tc>
    </w:tr>
  </w:tbl>
  <w:p w:rsidR="3DA148B4" w:rsidP="3DA148B4" w:rsidRDefault="3DA148B4" w14:paraId="66AC884D" w14:textId="4FAB3591">
    <w:pPr>
      <w:pStyle w:val="Header"/>
      <w:bidi w:val="0"/>
    </w:pPr>
  </w:p>
</w:hdr>
</file>

<file path=word/intelligence2.xml><?xml version="1.0" encoding="utf-8"?>
<int2:intelligence xmlns:int2="http://schemas.microsoft.com/office/intelligence/2020/intelligence">
  <int2:observations>
    <int2:bookmark int2:bookmarkName="_Int_SrIBl90o" int2:invalidationBookmarkName="" int2:hashCode="wRP84YEvSKMStp" int2:id="zfvVXBe0">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449D"/>
    <w:multiLevelType w:val="multilevel"/>
    <w:tmpl w:val="F080E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10173A"/>
    <w:multiLevelType w:val="multilevel"/>
    <w:tmpl w:val="85D0DD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98504C4"/>
    <w:multiLevelType w:val="multilevel"/>
    <w:tmpl w:val="F3BAA8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A7A214E"/>
    <w:multiLevelType w:val="multilevel"/>
    <w:tmpl w:val="A9E8B7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81F75BD"/>
    <w:multiLevelType w:val="multilevel"/>
    <w:tmpl w:val="64E29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A791E44"/>
    <w:multiLevelType w:val="multilevel"/>
    <w:tmpl w:val="8C587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63B31A8"/>
    <w:multiLevelType w:val="multilevel"/>
    <w:tmpl w:val="8C703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8236164"/>
    <w:multiLevelType w:val="multilevel"/>
    <w:tmpl w:val="FBC68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CA30657"/>
    <w:multiLevelType w:val="multilevel"/>
    <w:tmpl w:val="E2AC81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63A5B9B"/>
    <w:multiLevelType w:val="multilevel"/>
    <w:tmpl w:val="07349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14147618">
    <w:abstractNumId w:val="3"/>
  </w:num>
  <w:num w:numId="2" w16cid:durableId="1723795415">
    <w:abstractNumId w:val="6"/>
  </w:num>
  <w:num w:numId="3" w16cid:durableId="2099446857">
    <w:abstractNumId w:val="7"/>
  </w:num>
  <w:num w:numId="4" w16cid:durableId="1110393921">
    <w:abstractNumId w:val="1"/>
  </w:num>
  <w:num w:numId="5" w16cid:durableId="1349017578">
    <w:abstractNumId w:val="2"/>
  </w:num>
  <w:num w:numId="6" w16cid:durableId="1004943613">
    <w:abstractNumId w:val="8"/>
  </w:num>
  <w:num w:numId="7" w16cid:durableId="831138306">
    <w:abstractNumId w:val="0"/>
  </w:num>
  <w:num w:numId="8" w16cid:durableId="1982808080">
    <w:abstractNumId w:val="4"/>
  </w:num>
  <w:num w:numId="9" w16cid:durableId="1552106919">
    <w:abstractNumId w:val="9"/>
  </w:num>
  <w:num w:numId="10" w16cid:durableId="394277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B7"/>
    <w:rsid w:val="000C2A78"/>
    <w:rsid w:val="00270CFB"/>
    <w:rsid w:val="002B2D2E"/>
    <w:rsid w:val="004E6EED"/>
    <w:rsid w:val="007A74B7"/>
    <w:rsid w:val="008822CE"/>
    <w:rsid w:val="00AE0A1C"/>
    <w:rsid w:val="00E45E15"/>
    <w:rsid w:val="0203781D"/>
    <w:rsid w:val="0450AEF2"/>
    <w:rsid w:val="08234C59"/>
    <w:rsid w:val="083A4F39"/>
    <w:rsid w:val="0A36C51D"/>
    <w:rsid w:val="0AFCEEB0"/>
    <w:rsid w:val="0CE67039"/>
    <w:rsid w:val="0E1243C7"/>
    <w:rsid w:val="0E992273"/>
    <w:rsid w:val="11CA9F96"/>
    <w:rsid w:val="11E54147"/>
    <w:rsid w:val="1539B0FE"/>
    <w:rsid w:val="170D6D5D"/>
    <w:rsid w:val="186D5170"/>
    <w:rsid w:val="1D8C02C0"/>
    <w:rsid w:val="1E36D143"/>
    <w:rsid w:val="1E6939A9"/>
    <w:rsid w:val="1FD142AE"/>
    <w:rsid w:val="21EC6A65"/>
    <w:rsid w:val="2216F0C8"/>
    <w:rsid w:val="224B1FFA"/>
    <w:rsid w:val="2B7548E7"/>
    <w:rsid w:val="2DC4CDB9"/>
    <w:rsid w:val="3264FE21"/>
    <w:rsid w:val="331723FB"/>
    <w:rsid w:val="335A3BFE"/>
    <w:rsid w:val="33CBD7FB"/>
    <w:rsid w:val="341207C2"/>
    <w:rsid w:val="342F8863"/>
    <w:rsid w:val="350F8AD6"/>
    <w:rsid w:val="38152FE2"/>
    <w:rsid w:val="3C08EA38"/>
    <w:rsid w:val="3DA148B4"/>
    <w:rsid w:val="3DA2BD7A"/>
    <w:rsid w:val="3E9FCF07"/>
    <w:rsid w:val="41391E15"/>
    <w:rsid w:val="4147D1EF"/>
    <w:rsid w:val="4156C0BD"/>
    <w:rsid w:val="41C0139C"/>
    <w:rsid w:val="42FD46EB"/>
    <w:rsid w:val="45DB590F"/>
    <w:rsid w:val="460907DD"/>
    <w:rsid w:val="480EC6FB"/>
    <w:rsid w:val="49BAC564"/>
    <w:rsid w:val="4AE7F993"/>
    <w:rsid w:val="53FAB08D"/>
    <w:rsid w:val="54D801CE"/>
    <w:rsid w:val="551D0789"/>
    <w:rsid w:val="55DC2DB3"/>
    <w:rsid w:val="5736564D"/>
    <w:rsid w:val="591B4C44"/>
    <w:rsid w:val="5C762F21"/>
    <w:rsid w:val="5D8423CC"/>
    <w:rsid w:val="5D89222D"/>
    <w:rsid w:val="62A2A2AA"/>
    <w:rsid w:val="640C64AD"/>
    <w:rsid w:val="66775CCF"/>
    <w:rsid w:val="67F9717D"/>
    <w:rsid w:val="6923ADB5"/>
    <w:rsid w:val="6F2E5CC2"/>
    <w:rsid w:val="6F55205F"/>
    <w:rsid w:val="73CC6A98"/>
    <w:rsid w:val="775D442E"/>
    <w:rsid w:val="77685F11"/>
    <w:rsid w:val="776DD852"/>
    <w:rsid w:val="77DF04AD"/>
    <w:rsid w:val="79B3776C"/>
    <w:rsid w:val="7A1EA3CD"/>
    <w:rsid w:val="7B1E6B8F"/>
    <w:rsid w:val="7BFCDED0"/>
    <w:rsid w:val="7C098EBB"/>
    <w:rsid w:val="7FB5B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F959F"/>
  <w15:chartTrackingRefBased/>
  <w15:docId w15:val="{2B8B1A35-19AF-4C80-AD70-F9FB87FD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A74B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4B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4B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74B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A74B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A74B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A74B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A74B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A74B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A74B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A74B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A74B7"/>
    <w:rPr>
      <w:rFonts w:eastAsiaTheme="majorEastAsia" w:cstheme="majorBidi"/>
      <w:color w:val="272727" w:themeColor="text1" w:themeTint="D8"/>
    </w:rPr>
  </w:style>
  <w:style w:type="paragraph" w:styleId="Title">
    <w:name w:val="Title"/>
    <w:basedOn w:val="Normal"/>
    <w:next w:val="Normal"/>
    <w:link w:val="TitleChar"/>
    <w:uiPriority w:val="10"/>
    <w:qFormat/>
    <w:rsid w:val="007A74B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A74B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A74B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A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4B7"/>
    <w:pPr>
      <w:spacing w:before="160"/>
      <w:jc w:val="center"/>
    </w:pPr>
    <w:rPr>
      <w:i/>
      <w:iCs/>
      <w:color w:val="404040" w:themeColor="text1" w:themeTint="BF"/>
    </w:rPr>
  </w:style>
  <w:style w:type="character" w:styleId="QuoteChar" w:customStyle="1">
    <w:name w:val="Quote Char"/>
    <w:basedOn w:val="DefaultParagraphFont"/>
    <w:link w:val="Quote"/>
    <w:uiPriority w:val="29"/>
    <w:rsid w:val="007A74B7"/>
    <w:rPr>
      <w:i/>
      <w:iCs/>
      <w:color w:val="404040" w:themeColor="text1" w:themeTint="BF"/>
    </w:rPr>
  </w:style>
  <w:style w:type="paragraph" w:styleId="ListParagraph">
    <w:name w:val="List Paragraph"/>
    <w:basedOn w:val="Normal"/>
    <w:uiPriority w:val="34"/>
    <w:qFormat/>
    <w:rsid w:val="007A74B7"/>
    <w:pPr>
      <w:ind w:left="720"/>
      <w:contextualSpacing/>
    </w:pPr>
  </w:style>
  <w:style w:type="character" w:styleId="IntenseEmphasis">
    <w:name w:val="Intense Emphasis"/>
    <w:basedOn w:val="DefaultParagraphFont"/>
    <w:uiPriority w:val="21"/>
    <w:qFormat/>
    <w:rsid w:val="007A74B7"/>
    <w:rPr>
      <w:i/>
      <w:iCs/>
      <w:color w:val="0F4761" w:themeColor="accent1" w:themeShade="BF"/>
    </w:rPr>
  </w:style>
  <w:style w:type="paragraph" w:styleId="IntenseQuote">
    <w:name w:val="Intense Quote"/>
    <w:basedOn w:val="Normal"/>
    <w:next w:val="Normal"/>
    <w:link w:val="IntenseQuoteChar"/>
    <w:uiPriority w:val="30"/>
    <w:qFormat/>
    <w:rsid w:val="007A74B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A74B7"/>
    <w:rPr>
      <w:i/>
      <w:iCs/>
      <w:color w:val="0F4761" w:themeColor="accent1" w:themeShade="BF"/>
    </w:rPr>
  </w:style>
  <w:style w:type="character" w:styleId="IntenseReference">
    <w:name w:val="Intense Reference"/>
    <w:basedOn w:val="DefaultParagraphFont"/>
    <w:uiPriority w:val="32"/>
    <w:qFormat/>
    <w:rsid w:val="007A74B7"/>
    <w:rPr>
      <w:b/>
      <w:bCs/>
      <w:smallCaps/>
      <w:color w:val="0F4761" w:themeColor="accent1" w:themeShade="BF"/>
      <w:spacing w:val="5"/>
    </w:rPr>
  </w:style>
  <w:style w:type="character" w:styleId="eop" w:customStyle="true">
    <w:uiPriority w:val="1"/>
    <w:name w:val="eop"/>
    <w:basedOn w:val="DefaultParagraphFont"/>
    <w:rsid w:val="3DA148B4"/>
    <w:rPr>
      <w:rFonts w:ascii="Aptos" w:hAnsi="Aptos" w:eastAsia="" w:cs="" w:asciiTheme="minorAscii" w:hAnsiTheme="minorAscii" w:eastAsiaTheme="minorEastAsia" w:cstheme="minorBidi"/>
      <w:sz w:val="24"/>
      <w:szCs w:val="24"/>
    </w:rPr>
  </w:style>
  <w:style w:type="paragraph" w:styleId="Header">
    <w:uiPriority w:val="99"/>
    <w:name w:val="header"/>
    <w:basedOn w:val="Normal"/>
    <w:unhideWhenUsed/>
    <w:rsid w:val="3DA148B4"/>
    <w:pPr>
      <w:tabs>
        <w:tab w:val="center" w:leader="none" w:pos="4680"/>
        <w:tab w:val="right" w:leader="none" w:pos="9360"/>
      </w:tabs>
      <w:spacing w:after="0" w:line="240" w:lineRule="auto"/>
    </w:pPr>
  </w:style>
  <w:style w:type="paragraph" w:styleId="Footer">
    <w:uiPriority w:val="99"/>
    <w:name w:val="footer"/>
    <w:basedOn w:val="Normal"/>
    <w:unhideWhenUsed/>
    <w:rsid w:val="3DA148B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575245">
      <w:bodyDiv w:val="1"/>
      <w:marLeft w:val="0"/>
      <w:marRight w:val="0"/>
      <w:marTop w:val="0"/>
      <w:marBottom w:val="0"/>
      <w:divBdr>
        <w:top w:val="none" w:sz="0" w:space="0" w:color="auto"/>
        <w:left w:val="none" w:sz="0" w:space="0" w:color="auto"/>
        <w:bottom w:val="none" w:sz="0" w:space="0" w:color="auto"/>
        <w:right w:val="none" w:sz="0" w:space="0" w:color="auto"/>
      </w:divBdr>
    </w:div>
    <w:div w:id="181032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e87deb8efc3147a2" /><Relationship Type="http://schemas.openxmlformats.org/officeDocument/2006/relationships/header" Target="header2.xml" Id="Re50d843a57a74e30" /><Relationship Type="http://schemas.openxmlformats.org/officeDocument/2006/relationships/footer" Target="footer.xml" Id="R79ce4b2d2ec04275" /><Relationship Type="http://schemas.openxmlformats.org/officeDocument/2006/relationships/footer" Target="footer2.xml" Id="R741355255b6b46a2" /><Relationship Type="http://schemas.microsoft.com/office/2020/10/relationships/intelligence" Target="intelligence2.xml" Id="Rbbfe48256f0c460d" /></Relationships>
</file>

<file path=word/_rels/header2.xml.rels>&#65279;<?xml version="1.0" encoding="utf-8"?><Relationships xmlns="http://schemas.openxmlformats.org/package/2006/relationships"><Relationship Type="http://schemas.openxmlformats.org/officeDocument/2006/relationships/image" Target="/media/image.png" Id="Rd31cff898ccb48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64AB0C1DEB14AB191231C58611CAA" ma:contentTypeVersion="18" ma:contentTypeDescription="Create a new document." ma:contentTypeScope="" ma:versionID="f0078e9be18bf105b695bddfaf6df777">
  <xsd:schema xmlns:xsd="http://www.w3.org/2001/XMLSchema" xmlns:xs="http://www.w3.org/2001/XMLSchema" xmlns:p="http://schemas.microsoft.com/office/2006/metadata/properties" xmlns:ns2="2e441117-8fa5-49bb-a5e7-cf0d40eacc96" xmlns:ns3="42e697ec-6dfe-47bd-aa63-f14d1402385b" targetNamespace="http://schemas.microsoft.com/office/2006/metadata/properties" ma:root="true" ma:fieldsID="b28d58396baff6cdd7b8adde76b0159a" ns2:_="" ns3:_="">
    <xsd:import namespace="2e441117-8fa5-49bb-a5e7-cf0d40eacc96"/>
    <xsd:import namespace="42e697ec-6dfe-47bd-aa63-f14d14023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1117-8fa5-49bb-a5e7-cf0d40eac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5aaa56-1af2-40d5-be6d-6b5003ba52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697ec-6dfe-47bd-aa63-f14d140238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fb21af-a1cf-4e3c-9607-a5644b6430ff}" ma:internalName="TaxCatchAll" ma:showField="CatchAllData" ma:web="42e697ec-6dfe-47bd-aa63-f14d14023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e697ec-6dfe-47bd-aa63-f14d1402385b" xsi:nil="true"/>
    <lcf76f155ced4ddcb4097134ff3c332f xmlns="2e441117-8fa5-49bb-a5e7-cf0d40eacc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ADBEAF-B864-43F3-83E8-B8EC681C74F7}"/>
</file>

<file path=customXml/itemProps2.xml><?xml version="1.0" encoding="utf-8"?>
<ds:datastoreItem xmlns:ds="http://schemas.openxmlformats.org/officeDocument/2006/customXml" ds:itemID="{CEAE78F3-2052-4FED-8C90-2DCF39B3ECDC}"/>
</file>

<file path=customXml/itemProps3.xml><?xml version="1.0" encoding="utf-8"?>
<ds:datastoreItem xmlns:ds="http://schemas.openxmlformats.org/officeDocument/2006/customXml" ds:itemID="{03A053B3-0BDD-4F64-AEBC-EB5DE074F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 Crosby</dc:creator>
  <keywords/>
  <dc:description/>
  <lastModifiedBy>Raabiah Ali</lastModifiedBy>
  <revision>6</revision>
  <dcterms:created xsi:type="dcterms:W3CDTF">2025-03-11T14:07:00.0000000Z</dcterms:created>
  <dcterms:modified xsi:type="dcterms:W3CDTF">2025-03-25T18:26:06.8926315Z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70899872-1a24-4820-ad6b-0d685e1079eb</vt:lpwstr>
  </property>
  <property fmtid="{D5CDD505-2E9C-101B-9397-08002B2CF9AE}" pid="3" name="ContentTypeId">
    <vt:lpwstr>0x010100BD064AB0C1DEB14AB191231C58611CAA</vt:lpwstr>
  </property>
  <property fmtid="{D5CDD505-2E9C-101B-9397-08002B2CF9AE}" pid="4" name="MediaServiceImageTags">
    <vt:lpwstr/>
  </property>
</Properties>
</file>